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01D7" w:rsidRDefault="000C01D7" w:rsidP="000C01D7">
      <w:pPr>
        <w:jc w:val="center"/>
        <w:rPr>
          <w:rFonts w:ascii="Times New Roman" w:hAnsi="Times New Roman" w:cs="Times New Roman"/>
          <w:sz w:val="24"/>
          <w:szCs w:val="24"/>
        </w:rPr>
      </w:pPr>
      <w:bookmarkStart w:id="0" w:name="_GoBack"/>
      <w:bookmarkEnd w:id="0"/>
    </w:p>
    <w:p w:rsidR="000C01D7" w:rsidRDefault="000C01D7" w:rsidP="000C01D7">
      <w:pPr>
        <w:jc w:val="center"/>
        <w:rPr>
          <w:rFonts w:ascii="Times New Roman" w:hAnsi="Times New Roman" w:cs="Times New Roman"/>
          <w:sz w:val="24"/>
          <w:szCs w:val="24"/>
        </w:rPr>
      </w:pPr>
    </w:p>
    <w:p w:rsidR="000C01D7" w:rsidRDefault="000C01D7" w:rsidP="000C01D7">
      <w:pPr>
        <w:jc w:val="center"/>
        <w:rPr>
          <w:rFonts w:ascii="Times New Roman" w:hAnsi="Times New Roman" w:cs="Times New Roman"/>
          <w:sz w:val="24"/>
          <w:szCs w:val="24"/>
        </w:rPr>
      </w:pPr>
    </w:p>
    <w:p w:rsidR="000C01D7" w:rsidRDefault="000C01D7" w:rsidP="000C01D7">
      <w:pPr>
        <w:jc w:val="center"/>
        <w:rPr>
          <w:rFonts w:ascii="Times New Roman" w:hAnsi="Times New Roman" w:cs="Times New Roman"/>
          <w:sz w:val="24"/>
          <w:szCs w:val="24"/>
        </w:rPr>
      </w:pPr>
    </w:p>
    <w:p w:rsidR="000C01D7" w:rsidRDefault="000C01D7" w:rsidP="000C01D7">
      <w:pPr>
        <w:jc w:val="center"/>
        <w:rPr>
          <w:rFonts w:ascii="Times New Roman" w:hAnsi="Times New Roman" w:cs="Times New Roman"/>
          <w:sz w:val="24"/>
          <w:szCs w:val="24"/>
        </w:rPr>
      </w:pPr>
      <w:r>
        <w:rPr>
          <w:rFonts w:ascii="Times New Roman" w:hAnsi="Times New Roman" w:cs="Times New Roman"/>
          <w:sz w:val="24"/>
          <w:szCs w:val="24"/>
        </w:rPr>
        <w:t>REPORT TO THE</w:t>
      </w:r>
    </w:p>
    <w:p w:rsidR="000C01D7" w:rsidRDefault="000C01D7" w:rsidP="000C01D7">
      <w:pPr>
        <w:jc w:val="center"/>
        <w:rPr>
          <w:rFonts w:ascii="Times New Roman" w:hAnsi="Times New Roman" w:cs="Times New Roman"/>
          <w:sz w:val="24"/>
          <w:szCs w:val="24"/>
        </w:rPr>
      </w:pPr>
      <w:r>
        <w:rPr>
          <w:rFonts w:ascii="Times New Roman" w:hAnsi="Times New Roman" w:cs="Times New Roman"/>
          <w:sz w:val="24"/>
          <w:szCs w:val="24"/>
        </w:rPr>
        <w:t>STATE OF HAWAII</w:t>
      </w:r>
    </w:p>
    <w:p w:rsidR="000C01D7" w:rsidRDefault="00C36DA1" w:rsidP="000C01D7">
      <w:pPr>
        <w:jc w:val="center"/>
        <w:rPr>
          <w:rFonts w:ascii="Times New Roman" w:hAnsi="Times New Roman" w:cs="Times New Roman"/>
          <w:sz w:val="24"/>
          <w:szCs w:val="24"/>
        </w:rPr>
      </w:pPr>
      <w:r>
        <w:rPr>
          <w:rFonts w:ascii="Times New Roman" w:hAnsi="Times New Roman" w:cs="Times New Roman"/>
          <w:sz w:val="24"/>
          <w:szCs w:val="24"/>
        </w:rPr>
        <w:t>TWENTY-</w:t>
      </w:r>
      <w:r w:rsidR="000C01D7">
        <w:rPr>
          <w:rFonts w:ascii="Times New Roman" w:hAnsi="Times New Roman" w:cs="Times New Roman"/>
          <w:sz w:val="24"/>
          <w:szCs w:val="24"/>
        </w:rPr>
        <w:t>EIGHT STATE LEGISLATURE</w:t>
      </w:r>
    </w:p>
    <w:p w:rsidR="000C01D7" w:rsidRDefault="000C01D7" w:rsidP="000C01D7">
      <w:pPr>
        <w:jc w:val="center"/>
        <w:rPr>
          <w:rFonts w:ascii="Times New Roman" w:hAnsi="Times New Roman" w:cs="Times New Roman"/>
          <w:sz w:val="24"/>
          <w:szCs w:val="24"/>
        </w:rPr>
      </w:pPr>
      <w:r>
        <w:rPr>
          <w:rFonts w:ascii="Times New Roman" w:hAnsi="Times New Roman" w:cs="Times New Roman"/>
          <w:sz w:val="24"/>
          <w:szCs w:val="24"/>
        </w:rPr>
        <w:t>REGULAR SESSION OF 2016</w:t>
      </w:r>
    </w:p>
    <w:p w:rsidR="000C01D7" w:rsidRDefault="000C01D7" w:rsidP="000C01D7">
      <w:pPr>
        <w:jc w:val="center"/>
        <w:rPr>
          <w:rFonts w:ascii="Times New Roman" w:hAnsi="Times New Roman" w:cs="Times New Roman"/>
          <w:sz w:val="24"/>
          <w:szCs w:val="24"/>
        </w:rPr>
      </w:pPr>
      <w:r>
        <w:rPr>
          <w:rFonts w:ascii="Times New Roman" w:hAnsi="Times New Roman" w:cs="Times New Roman"/>
          <w:sz w:val="24"/>
          <w:szCs w:val="24"/>
        </w:rPr>
        <w:t>ON</w:t>
      </w:r>
    </w:p>
    <w:p w:rsidR="000C01D7" w:rsidRDefault="000C01D7" w:rsidP="000C01D7">
      <w:pPr>
        <w:jc w:val="center"/>
        <w:rPr>
          <w:rFonts w:ascii="Times New Roman" w:hAnsi="Times New Roman" w:cs="Times New Roman"/>
          <w:sz w:val="24"/>
          <w:szCs w:val="24"/>
        </w:rPr>
      </w:pPr>
      <w:r>
        <w:rPr>
          <w:rFonts w:ascii="Times New Roman" w:hAnsi="Times New Roman" w:cs="Times New Roman"/>
          <w:sz w:val="24"/>
          <w:szCs w:val="24"/>
        </w:rPr>
        <w:t xml:space="preserve">HOUSE CONCURRENT RESOLUTION </w:t>
      </w:r>
      <w:r w:rsidR="005613BD">
        <w:rPr>
          <w:rFonts w:ascii="Times New Roman" w:hAnsi="Times New Roman" w:cs="Times New Roman"/>
          <w:sz w:val="24"/>
          <w:szCs w:val="24"/>
        </w:rPr>
        <w:t xml:space="preserve">NO. </w:t>
      </w:r>
      <w:r>
        <w:rPr>
          <w:rFonts w:ascii="Times New Roman" w:hAnsi="Times New Roman" w:cs="Times New Roman"/>
          <w:sz w:val="24"/>
          <w:szCs w:val="24"/>
        </w:rPr>
        <w:t>29</w:t>
      </w:r>
    </w:p>
    <w:p w:rsidR="000C01D7" w:rsidRDefault="000C01D7" w:rsidP="000C01D7">
      <w:pPr>
        <w:jc w:val="center"/>
        <w:rPr>
          <w:rFonts w:ascii="Times New Roman" w:hAnsi="Times New Roman" w:cs="Times New Roman"/>
          <w:sz w:val="24"/>
          <w:szCs w:val="24"/>
        </w:rPr>
      </w:pPr>
      <w:r>
        <w:rPr>
          <w:rFonts w:ascii="Times New Roman" w:hAnsi="Times New Roman" w:cs="Times New Roman"/>
          <w:sz w:val="24"/>
          <w:szCs w:val="24"/>
        </w:rPr>
        <w:t>ADOPTED BY THE</w:t>
      </w:r>
    </w:p>
    <w:p w:rsidR="000C01D7" w:rsidRDefault="00C36DA1" w:rsidP="000C01D7">
      <w:pPr>
        <w:jc w:val="center"/>
        <w:rPr>
          <w:rFonts w:ascii="Times New Roman" w:hAnsi="Times New Roman" w:cs="Times New Roman"/>
          <w:sz w:val="24"/>
          <w:szCs w:val="24"/>
        </w:rPr>
      </w:pPr>
      <w:r>
        <w:rPr>
          <w:rFonts w:ascii="Times New Roman" w:hAnsi="Times New Roman" w:cs="Times New Roman"/>
          <w:sz w:val="24"/>
          <w:szCs w:val="24"/>
        </w:rPr>
        <w:t>TWENTY-</w:t>
      </w:r>
      <w:r w:rsidR="000C01D7">
        <w:rPr>
          <w:rFonts w:ascii="Times New Roman" w:hAnsi="Times New Roman" w:cs="Times New Roman"/>
          <w:sz w:val="24"/>
          <w:szCs w:val="24"/>
        </w:rPr>
        <w:t>EIGHT STATE LEGISLATURE</w:t>
      </w:r>
    </w:p>
    <w:p w:rsidR="000C01D7" w:rsidRDefault="000C01D7" w:rsidP="000C01D7">
      <w:pPr>
        <w:jc w:val="center"/>
        <w:rPr>
          <w:rFonts w:ascii="Times New Roman" w:hAnsi="Times New Roman" w:cs="Times New Roman"/>
          <w:sz w:val="24"/>
          <w:szCs w:val="24"/>
        </w:rPr>
      </w:pPr>
      <w:r>
        <w:rPr>
          <w:rFonts w:ascii="Times New Roman" w:hAnsi="Times New Roman" w:cs="Times New Roman"/>
          <w:sz w:val="24"/>
          <w:szCs w:val="24"/>
        </w:rPr>
        <w:t>REGULAR SESSION OF 2015</w:t>
      </w:r>
    </w:p>
    <w:p w:rsidR="000C01D7" w:rsidRDefault="000C01D7" w:rsidP="000C01D7">
      <w:pPr>
        <w:jc w:val="center"/>
        <w:rPr>
          <w:rFonts w:ascii="Times New Roman" w:hAnsi="Times New Roman" w:cs="Times New Roman"/>
          <w:sz w:val="24"/>
          <w:szCs w:val="24"/>
        </w:rPr>
      </w:pPr>
      <w:r>
        <w:rPr>
          <w:rFonts w:ascii="Times New Roman" w:hAnsi="Times New Roman" w:cs="Times New Roman"/>
          <w:sz w:val="24"/>
          <w:szCs w:val="24"/>
        </w:rPr>
        <w:t xml:space="preserve">SUBMITTED BY THE </w:t>
      </w:r>
    </w:p>
    <w:p w:rsidR="000C01D7" w:rsidRPr="000C01D7" w:rsidRDefault="000C01D7" w:rsidP="000C01D7">
      <w:pPr>
        <w:jc w:val="center"/>
        <w:rPr>
          <w:rFonts w:ascii="Times New Roman" w:hAnsi="Times New Roman" w:cs="Times New Roman"/>
          <w:sz w:val="24"/>
          <w:szCs w:val="24"/>
        </w:rPr>
      </w:pPr>
      <w:r>
        <w:rPr>
          <w:rFonts w:ascii="Times New Roman" w:hAnsi="Times New Roman" w:cs="Times New Roman"/>
          <w:sz w:val="24"/>
          <w:szCs w:val="24"/>
        </w:rPr>
        <w:t>DEPARTMENT OF ACCOUNTING AND GENERAL SERVICES</w:t>
      </w:r>
    </w:p>
    <w:p w:rsidR="000C01D7" w:rsidRDefault="000C01D7"/>
    <w:p w:rsidR="000C01D7" w:rsidRDefault="000C01D7"/>
    <w:p w:rsidR="000C01D7" w:rsidRDefault="000C01D7"/>
    <w:p w:rsidR="000C01D7" w:rsidRDefault="000C01D7"/>
    <w:p w:rsidR="000C01D7" w:rsidRDefault="000C01D7"/>
    <w:p w:rsidR="000C01D7" w:rsidRDefault="000C01D7"/>
    <w:p w:rsidR="000C01D7" w:rsidRDefault="000C01D7"/>
    <w:p w:rsidR="000C01D7" w:rsidRDefault="000C01D7"/>
    <w:p w:rsidR="000C01D7" w:rsidRDefault="000C01D7"/>
    <w:p w:rsidR="000C01D7" w:rsidRPr="000C01D7" w:rsidRDefault="000C01D7">
      <w:pPr>
        <w:rPr>
          <w:rFonts w:ascii="Times New Roman" w:hAnsi="Times New Roman" w:cs="Times New Roman"/>
          <w:sz w:val="24"/>
          <w:szCs w:val="24"/>
        </w:rPr>
      </w:pPr>
    </w:p>
    <w:p w:rsidR="000C01D7" w:rsidRDefault="000C01D7"/>
    <w:p w:rsidR="000C01D7" w:rsidRDefault="000C01D7"/>
    <w:p w:rsidR="002B037A" w:rsidRPr="000C01D7" w:rsidRDefault="002B037A">
      <w:pPr>
        <w:rPr>
          <w:rFonts w:ascii="Times New Roman" w:hAnsi="Times New Roman" w:cs="Times New Roman"/>
          <w:sz w:val="24"/>
          <w:szCs w:val="24"/>
        </w:rPr>
      </w:pPr>
    </w:p>
    <w:p w:rsidR="005613BD" w:rsidRDefault="005613BD">
      <w:pPr>
        <w:rPr>
          <w:rFonts w:ascii="Times New Roman" w:hAnsi="Times New Roman" w:cs="Times New Roman"/>
          <w:b/>
          <w:sz w:val="24"/>
          <w:szCs w:val="24"/>
        </w:rPr>
      </w:pPr>
      <w:r w:rsidRPr="005613BD">
        <w:rPr>
          <w:rFonts w:ascii="Times New Roman" w:hAnsi="Times New Roman" w:cs="Times New Roman"/>
          <w:b/>
          <w:sz w:val="24"/>
          <w:szCs w:val="24"/>
        </w:rPr>
        <w:lastRenderedPageBreak/>
        <w:t>BACKGROUND:</w:t>
      </w:r>
    </w:p>
    <w:p w:rsidR="005613BD" w:rsidRDefault="005613BD">
      <w:pP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The Hawaii State Legislature, Regular Session of 2015, adopted the attached House Concurrent Resolution No. 29 (H.C.R. 29).  This measure requests the Department of Accounting and General Services</w:t>
      </w:r>
      <w:r w:rsidR="00C36DA1">
        <w:rPr>
          <w:rFonts w:ascii="Times New Roman" w:hAnsi="Times New Roman" w:cs="Times New Roman"/>
          <w:sz w:val="24"/>
          <w:szCs w:val="24"/>
        </w:rPr>
        <w:t xml:space="preserve"> (DAGS), after consultation with the Department of Transportation (DOT), to determine the cost of placing an overpass over the H-1 freeway to extend between Nuuanu Stream and Queen Emma Street that would reduce traffic noise pollution and be used as a park or other community use purpose.</w:t>
      </w:r>
    </w:p>
    <w:p w:rsidR="00C36DA1" w:rsidRDefault="00C36DA1">
      <w:pPr>
        <w:rPr>
          <w:rFonts w:ascii="Times New Roman" w:hAnsi="Times New Roman" w:cs="Times New Roman"/>
          <w:sz w:val="24"/>
          <w:szCs w:val="24"/>
        </w:rPr>
      </w:pPr>
      <w:r>
        <w:rPr>
          <w:rFonts w:ascii="Times New Roman" w:hAnsi="Times New Roman" w:cs="Times New Roman"/>
          <w:sz w:val="24"/>
          <w:szCs w:val="24"/>
        </w:rPr>
        <w:tab/>
        <w:t xml:space="preserve">This measure further requests that DAGS </w:t>
      </w:r>
      <w:r w:rsidR="00A76C56">
        <w:rPr>
          <w:rFonts w:ascii="Times New Roman" w:hAnsi="Times New Roman" w:cs="Times New Roman"/>
          <w:sz w:val="24"/>
          <w:szCs w:val="24"/>
        </w:rPr>
        <w:t>submit a report on its findings and recommendations to the Legislature not later than twenty days prior to the convening of the 2016 Regular Session.</w:t>
      </w:r>
    </w:p>
    <w:p w:rsidR="00A76C56" w:rsidRPr="00A76C56" w:rsidRDefault="00E75017">
      <w:pPr>
        <w:rPr>
          <w:rFonts w:ascii="Times New Roman" w:hAnsi="Times New Roman" w:cs="Times New Roman"/>
          <w:sz w:val="24"/>
          <w:szCs w:val="24"/>
        </w:rPr>
      </w:pPr>
      <w:r>
        <w:rPr>
          <w:rFonts w:ascii="Times New Roman" w:hAnsi="Times New Roman" w:cs="Times New Roman"/>
          <w:b/>
          <w:sz w:val="24"/>
          <w:szCs w:val="24"/>
        </w:rPr>
        <w:t>FINDINGS</w:t>
      </w:r>
      <w:r w:rsidR="00A76C56">
        <w:rPr>
          <w:rFonts w:ascii="Times New Roman" w:hAnsi="Times New Roman" w:cs="Times New Roman"/>
          <w:b/>
          <w:sz w:val="24"/>
          <w:szCs w:val="24"/>
        </w:rPr>
        <w:t>:</w:t>
      </w:r>
    </w:p>
    <w:p w:rsidR="00C153EF" w:rsidRPr="000C01D7" w:rsidRDefault="00A76C56" w:rsidP="00A76C56">
      <w:pPr>
        <w:ind w:firstLine="720"/>
        <w:rPr>
          <w:rFonts w:ascii="Times New Roman" w:hAnsi="Times New Roman" w:cs="Times New Roman"/>
          <w:sz w:val="24"/>
          <w:szCs w:val="24"/>
        </w:rPr>
      </w:pPr>
      <w:r>
        <w:rPr>
          <w:rFonts w:ascii="Times New Roman" w:hAnsi="Times New Roman" w:cs="Times New Roman"/>
          <w:sz w:val="24"/>
          <w:szCs w:val="24"/>
        </w:rPr>
        <w:t>"</w:t>
      </w:r>
      <w:r w:rsidR="00C153EF" w:rsidRPr="000C01D7">
        <w:rPr>
          <w:rFonts w:ascii="Times New Roman" w:hAnsi="Times New Roman" w:cs="Times New Roman"/>
          <w:sz w:val="24"/>
          <w:szCs w:val="24"/>
        </w:rPr>
        <w:t>Cap parks</w:t>
      </w:r>
      <w:r>
        <w:rPr>
          <w:rFonts w:ascii="Times New Roman" w:hAnsi="Times New Roman" w:cs="Times New Roman"/>
          <w:sz w:val="24"/>
          <w:szCs w:val="24"/>
        </w:rPr>
        <w:t>"</w:t>
      </w:r>
      <w:r w:rsidR="00C153EF" w:rsidRPr="000C01D7">
        <w:rPr>
          <w:rFonts w:ascii="Times New Roman" w:hAnsi="Times New Roman" w:cs="Times New Roman"/>
          <w:sz w:val="24"/>
          <w:szCs w:val="24"/>
        </w:rPr>
        <w:t>, also referred to as highway or deck parks, are built over segments of highways that are below park grade.  A 2007 Trust for Public Land study found over 20 cap parks in the United States with at least another dozen or more being planned.  The average size is 9 acres covering 1,620 linear feet of highway.</w:t>
      </w:r>
    </w:p>
    <w:p w:rsidR="00C153EF" w:rsidRPr="000C01D7" w:rsidRDefault="00C153EF" w:rsidP="00A76C56">
      <w:pPr>
        <w:ind w:firstLine="720"/>
        <w:rPr>
          <w:rFonts w:ascii="Times New Roman" w:hAnsi="Times New Roman" w:cs="Times New Roman"/>
          <w:sz w:val="24"/>
          <w:szCs w:val="24"/>
        </w:rPr>
      </w:pPr>
      <w:r w:rsidRPr="000C01D7">
        <w:rPr>
          <w:rFonts w:ascii="Times New Roman" w:hAnsi="Times New Roman" w:cs="Times New Roman"/>
          <w:sz w:val="24"/>
          <w:szCs w:val="24"/>
        </w:rPr>
        <w:t xml:space="preserve">Cap parks are typically beneficial to the areas lacking public park space where residents do not live or work within walking distance (1/4 of a mile) of a park, playground or open space.  The lack of </w:t>
      </w:r>
      <w:r w:rsidR="00376DDF" w:rsidRPr="000C01D7">
        <w:rPr>
          <w:rFonts w:ascii="Times New Roman" w:hAnsi="Times New Roman" w:cs="Times New Roman"/>
          <w:sz w:val="24"/>
          <w:szCs w:val="24"/>
        </w:rPr>
        <w:t>recr</w:t>
      </w:r>
      <w:r w:rsidR="002F43F5" w:rsidRPr="000C01D7">
        <w:rPr>
          <w:rFonts w:ascii="Times New Roman" w:hAnsi="Times New Roman" w:cs="Times New Roman"/>
          <w:sz w:val="24"/>
          <w:szCs w:val="24"/>
        </w:rPr>
        <w:t>eational space can be linked to</w:t>
      </w:r>
      <w:r w:rsidR="00376DDF" w:rsidRPr="000C01D7">
        <w:rPr>
          <w:rFonts w:ascii="Times New Roman" w:hAnsi="Times New Roman" w:cs="Times New Roman"/>
          <w:sz w:val="24"/>
          <w:szCs w:val="24"/>
        </w:rPr>
        <w:t xml:space="preserve"> obesity related diseases</w:t>
      </w:r>
      <w:r w:rsidR="002F43F5" w:rsidRPr="000C01D7">
        <w:rPr>
          <w:rFonts w:ascii="Times New Roman" w:hAnsi="Times New Roman" w:cs="Times New Roman"/>
          <w:sz w:val="24"/>
          <w:szCs w:val="24"/>
        </w:rPr>
        <w:t xml:space="preserve"> such as asthma and diabetes</w:t>
      </w:r>
      <w:r w:rsidR="00376DDF" w:rsidRPr="000C01D7">
        <w:rPr>
          <w:rFonts w:ascii="Times New Roman" w:hAnsi="Times New Roman" w:cs="Times New Roman"/>
          <w:sz w:val="24"/>
          <w:szCs w:val="24"/>
        </w:rPr>
        <w:t>.</w:t>
      </w:r>
    </w:p>
    <w:p w:rsidR="00376DDF" w:rsidRPr="000C01D7" w:rsidRDefault="00376DDF" w:rsidP="005D2774">
      <w:pPr>
        <w:ind w:firstLine="720"/>
        <w:rPr>
          <w:rFonts w:ascii="Times New Roman" w:hAnsi="Times New Roman" w:cs="Times New Roman"/>
          <w:sz w:val="24"/>
          <w:szCs w:val="24"/>
        </w:rPr>
      </w:pPr>
      <w:r w:rsidRPr="000C01D7">
        <w:rPr>
          <w:rFonts w:ascii="Times New Roman" w:hAnsi="Times New Roman" w:cs="Times New Roman"/>
          <w:sz w:val="24"/>
          <w:szCs w:val="24"/>
        </w:rPr>
        <w:t>Cap parks are seen as a sol</w:t>
      </w:r>
      <w:r w:rsidR="00A76C56">
        <w:rPr>
          <w:rFonts w:ascii="Times New Roman" w:hAnsi="Times New Roman" w:cs="Times New Roman"/>
          <w:sz w:val="24"/>
          <w:szCs w:val="24"/>
        </w:rPr>
        <w:t xml:space="preserve">ution to increase access to </w:t>
      </w:r>
      <w:r w:rsidRPr="000C01D7">
        <w:rPr>
          <w:rFonts w:ascii="Times New Roman" w:hAnsi="Times New Roman" w:cs="Times New Roman"/>
          <w:sz w:val="24"/>
          <w:szCs w:val="24"/>
        </w:rPr>
        <w:t xml:space="preserve">rest and recreation space in congested </w:t>
      </w:r>
      <w:r w:rsidR="002F43F5" w:rsidRPr="000C01D7">
        <w:rPr>
          <w:rFonts w:ascii="Times New Roman" w:hAnsi="Times New Roman" w:cs="Times New Roman"/>
          <w:sz w:val="24"/>
          <w:szCs w:val="24"/>
        </w:rPr>
        <w:t xml:space="preserve">urban </w:t>
      </w:r>
      <w:r w:rsidR="00A76C56">
        <w:rPr>
          <w:rFonts w:ascii="Times New Roman" w:hAnsi="Times New Roman" w:cs="Times New Roman"/>
          <w:sz w:val="24"/>
          <w:szCs w:val="24"/>
        </w:rPr>
        <w:t xml:space="preserve">areas.  However, </w:t>
      </w:r>
      <w:r w:rsidR="004C1128">
        <w:rPr>
          <w:rFonts w:ascii="Times New Roman" w:hAnsi="Times New Roman" w:cs="Times New Roman"/>
          <w:sz w:val="24"/>
          <w:szCs w:val="24"/>
        </w:rPr>
        <w:t>as with most solutions, many come with both positive and negative implications</w:t>
      </w:r>
      <w:r w:rsidR="00FE557B" w:rsidRPr="000C01D7">
        <w:rPr>
          <w:rFonts w:ascii="Times New Roman" w:hAnsi="Times New Roman" w:cs="Times New Roman"/>
          <w:sz w:val="24"/>
          <w:szCs w:val="24"/>
        </w:rPr>
        <w:t xml:space="preserve">.  </w:t>
      </w:r>
      <w:r w:rsidR="002F43F5" w:rsidRPr="000C01D7">
        <w:rPr>
          <w:rFonts w:ascii="Times New Roman" w:hAnsi="Times New Roman" w:cs="Times New Roman"/>
          <w:sz w:val="24"/>
          <w:szCs w:val="24"/>
        </w:rPr>
        <w:t>On the positive</w:t>
      </w:r>
      <w:r w:rsidR="004C1128">
        <w:rPr>
          <w:rFonts w:ascii="Times New Roman" w:hAnsi="Times New Roman" w:cs="Times New Roman"/>
          <w:sz w:val="24"/>
          <w:szCs w:val="24"/>
        </w:rPr>
        <w:t xml:space="preserve"> side</w:t>
      </w:r>
      <w:r w:rsidR="002F43F5" w:rsidRPr="000C01D7">
        <w:rPr>
          <w:rFonts w:ascii="Times New Roman" w:hAnsi="Times New Roman" w:cs="Times New Roman"/>
          <w:sz w:val="24"/>
          <w:szCs w:val="24"/>
        </w:rPr>
        <w:t>, c</w:t>
      </w:r>
      <w:r w:rsidR="00FE557B" w:rsidRPr="000C01D7">
        <w:rPr>
          <w:rFonts w:ascii="Times New Roman" w:hAnsi="Times New Roman" w:cs="Times New Roman"/>
          <w:sz w:val="24"/>
          <w:szCs w:val="24"/>
        </w:rPr>
        <w:t>apping portions of highways is a way to create large parks in city setting</w:t>
      </w:r>
      <w:r w:rsidR="005D2774">
        <w:rPr>
          <w:rFonts w:ascii="Times New Roman" w:hAnsi="Times New Roman" w:cs="Times New Roman"/>
          <w:sz w:val="24"/>
          <w:szCs w:val="24"/>
        </w:rPr>
        <w:t>s</w:t>
      </w:r>
      <w:r w:rsidR="00FE557B" w:rsidRPr="000C01D7">
        <w:rPr>
          <w:rFonts w:ascii="Times New Roman" w:hAnsi="Times New Roman" w:cs="Times New Roman"/>
          <w:sz w:val="24"/>
          <w:szCs w:val="24"/>
        </w:rPr>
        <w:t xml:space="preserve"> where vacant land is scarce.  Residence</w:t>
      </w:r>
      <w:r w:rsidR="004C1128">
        <w:rPr>
          <w:rFonts w:ascii="Times New Roman" w:hAnsi="Times New Roman" w:cs="Times New Roman"/>
          <w:sz w:val="24"/>
          <w:szCs w:val="24"/>
        </w:rPr>
        <w:t>s</w:t>
      </w:r>
      <w:r w:rsidR="00FE557B" w:rsidRPr="000C01D7">
        <w:rPr>
          <w:rFonts w:ascii="Times New Roman" w:hAnsi="Times New Roman" w:cs="Times New Roman"/>
          <w:sz w:val="24"/>
          <w:szCs w:val="24"/>
        </w:rPr>
        <w:t xml:space="preserve"> and businesses</w:t>
      </w:r>
      <w:r w:rsidRPr="000C01D7">
        <w:rPr>
          <w:rFonts w:ascii="Times New Roman" w:hAnsi="Times New Roman" w:cs="Times New Roman"/>
          <w:sz w:val="24"/>
          <w:szCs w:val="24"/>
        </w:rPr>
        <w:t xml:space="preserve"> </w:t>
      </w:r>
      <w:r w:rsidR="00FE557B" w:rsidRPr="000C01D7">
        <w:rPr>
          <w:rFonts w:ascii="Times New Roman" w:hAnsi="Times New Roman" w:cs="Times New Roman"/>
          <w:sz w:val="24"/>
          <w:szCs w:val="24"/>
        </w:rPr>
        <w:t>are not displaced while reconnecting neighborhood</w:t>
      </w:r>
      <w:r w:rsidR="004C1128">
        <w:rPr>
          <w:rFonts w:ascii="Times New Roman" w:hAnsi="Times New Roman" w:cs="Times New Roman"/>
          <w:sz w:val="24"/>
          <w:szCs w:val="24"/>
        </w:rPr>
        <w:t>s</w:t>
      </w:r>
      <w:r w:rsidR="00FE557B" w:rsidRPr="000C01D7">
        <w:rPr>
          <w:rFonts w:ascii="Times New Roman" w:hAnsi="Times New Roman" w:cs="Times New Roman"/>
          <w:sz w:val="24"/>
          <w:szCs w:val="24"/>
        </w:rPr>
        <w:t xml:space="preserve"> and communities divided by highways.  Cap parks have the potential to generate economic benefit</w:t>
      </w:r>
      <w:r w:rsidR="005D2774">
        <w:rPr>
          <w:rFonts w:ascii="Times New Roman" w:hAnsi="Times New Roman" w:cs="Times New Roman"/>
          <w:sz w:val="24"/>
          <w:szCs w:val="24"/>
        </w:rPr>
        <w:t>s</w:t>
      </w:r>
      <w:r w:rsidR="00FE557B" w:rsidRPr="000C01D7">
        <w:rPr>
          <w:rFonts w:ascii="Times New Roman" w:hAnsi="Times New Roman" w:cs="Times New Roman"/>
          <w:sz w:val="24"/>
          <w:szCs w:val="24"/>
        </w:rPr>
        <w:t>, including enhancing real estate values, attract</w:t>
      </w:r>
      <w:r w:rsidR="005D2774">
        <w:rPr>
          <w:rFonts w:ascii="Times New Roman" w:hAnsi="Times New Roman" w:cs="Times New Roman"/>
          <w:sz w:val="24"/>
          <w:szCs w:val="24"/>
        </w:rPr>
        <w:t>ing</w:t>
      </w:r>
      <w:r w:rsidR="00FE557B" w:rsidRPr="000C01D7">
        <w:rPr>
          <w:rFonts w:ascii="Times New Roman" w:hAnsi="Times New Roman" w:cs="Times New Roman"/>
          <w:sz w:val="24"/>
          <w:szCs w:val="24"/>
        </w:rPr>
        <w:t xml:space="preserve"> bus</w:t>
      </w:r>
      <w:r w:rsidR="005D2774">
        <w:rPr>
          <w:rFonts w:ascii="Times New Roman" w:hAnsi="Times New Roman" w:cs="Times New Roman"/>
          <w:sz w:val="24"/>
          <w:szCs w:val="24"/>
        </w:rPr>
        <w:t>inesses and visitors, and creating</w:t>
      </w:r>
      <w:r w:rsidR="00FE557B" w:rsidRPr="000C01D7">
        <w:rPr>
          <w:rFonts w:ascii="Times New Roman" w:hAnsi="Times New Roman" w:cs="Times New Roman"/>
          <w:sz w:val="24"/>
          <w:szCs w:val="24"/>
        </w:rPr>
        <w:t xml:space="preserve"> new jobs.</w:t>
      </w:r>
    </w:p>
    <w:p w:rsidR="00FE557B" w:rsidRPr="000C01D7" w:rsidRDefault="004C1128" w:rsidP="004C1128">
      <w:pPr>
        <w:ind w:firstLine="720"/>
        <w:rPr>
          <w:rFonts w:ascii="Times New Roman" w:hAnsi="Times New Roman" w:cs="Times New Roman"/>
          <w:sz w:val="24"/>
          <w:szCs w:val="24"/>
        </w:rPr>
      </w:pPr>
      <w:r>
        <w:rPr>
          <w:rFonts w:ascii="Times New Roman" w:hAnsi="Times New Roman" w:cs="Times New Roman"/>
          <w:sz w:val="24"/>
          <w:szCs w:val="24"/>
        </w:rPr>
        <w:t xml:space="preserve">On the negative side, construction costs are </w:t>
      </w:r>
      <w:r w:rsidR="00FE557B" w:rsidRPr="000C01D7">
        <w:rPr>
          <w:rFonts w:ascii="Times New Roman" w:hAnsi="Times New Roman" w:cs="Times New Roman"/>
          <w:sz w:val="24"/>
          <w:szCs w:val="24"/>
        </w:rPr>
        <w:t>high for cap parks.  Operation and maintenance costs will also be significant given their size and amenities.  Time for feasibility, environmental, economic and permitting consideration</w:t>
      </w:r>
      <w:r>
        <w:rPr>
          <w:rFonts w:ascii="Times New Roman" w:hAnsi="Times New Roman" w:cs="Times New Roman"/>
          <w:sz w:val="24"/>
          <w:szCs w:val="24"/>
        </w:rPr>
        <w:t xml:space="preserve">s relating to </w:t>
      </w:r>
      <w:r w:rsidR="00FE557B" w:rsidRPr="000C01D7">
        <w:rPr>
          <w:rFonts w:ascii="Times New Roman" w:hAnsi="Times New Roman" w:cs="Times New Roman"/>
          <w:sz w:val="24"/>
          <w:szCs w:val="24"/>
        </w:rPr>
        <w:t>cap park</w:t>
      </w:r>
      <w:r>
        <w:rPr>
          <w:rFonts w:ascii="Times New Roman" w:hAnsi="Times New Roman" w:cs="Times New Roman"/>
          <w:sz w:val="24"/>
          <w:szCs w:val="24"/>
        </w:rPr>
        <w:t xml:space="preserve">s are </w:t>
      </w:r>
      <w:r w:rsidR="00FE557B" w:rsidRPr="000C01D7">
        <w:rPr>
          <w:rFonts w:ascii="Times New Roman" w:hAnsi="Times New Roman" w:cs="Times New Roman"/>
          <w:sz w:val="24"/>
          <w:szCs w:val="24"/>
        </w:rPr>
        <w:t xml:space="preserve">lengthy and complicated and must be completed before </w:t>
      </w:r>
      <w:r w:rsidR="002F43F5" w:rsidRPr="000C01D7">
        <w:rPr>
          <w:rFonts w:ascii="Times New Roman" w:hAnsi="Times New Roman" w:cs="Times New Roman"/>
          <w:sz w:val="24"/>
          <w:szCs w:val="24"/>
        </w:rPr>
        <w:t xml:space="preserve">moving into the design and </w:t>
      </w:r>
      <w:r w:rsidR="00FE557B" w:rsidRPr="000C01D7">
        <w:rPr>
          <w:rFonts w:ascii="Times New Roman" w:hAnsi="Times New Roman" w:cs="Times New Roman"/>
          <w:sz w:val="24"/>
          <w:szCs w:val="24"/>
        </w:rPr>
        <w:t>construction</w:t>
      </w:r>
      <w:r w:rsidR="002F43F5" w:rsidRPr="000C01D7">
        <w:rPr>
          <w:rFonts w:ascii="Times New Roman" w:hAnsi="Times New Roman" w:cs="Times New Roman"/>
          <w:sz w:val="24"/>
          <w:szCs w:val="24"/>
        </w:rPr>
        <w:t xml:space="preserve"> phases</w:t>
      </w:r>
      <w:r w:rsidR="00FE557B" w:rsidRPr="000C01D7">
        <w:rPr>
          <w:rFonts w:ascii="Times New Roman" w:hAnsi="Times New Roman" w:cs="Times New Roman"/>
          <w:sz w:val="24"/>
          <w:szCs w:val="24"/>
        </w:rPr>
        <w:t>.</w:t>
      </w:r>
    </w:p>
    <w:p w:rsidR="00876923" w:rsidRPr="000C01D7" w:rsidRDefault="002F7750" w:rsidP="004C1128">
      <w:pPr>
        <w:ind w:firstLine="720"/>
        <w:rPr>
          <w:rFonts w:ascii="Times New Roman" w:hAnsi="Times New Roman" w:cs="Times New Roman"/>
          <w:sz w:val="24"/>
          <w:szCs w:val="24"/>
        </w:rPr>
      </w:pPr>
      <w:r w:rsidRPr="000C01D7">
        <w:rPr>
          <w:rFonts w:ascii="Times New Roman" w:hAnsi="Times New Roman" w:cs="Times New Roman"/>
          <w:sz w:val="24"/>
          <w:szCs w:val="24"/>
        </w:rPr>
        <w:t>As vacant land is scarce in downtown Honolulu, H</w:t>
      </w:r>
      <w:r w:rsidR="004C1128">
        <w:rPr>
          <w:rFonts w:ascii="Times New Roman" w:hAnsi="Times New Roman" w:cs="Times New Roman"/>
          <w:sz w:val="24"/>
          <w:szCs w:val="24"/>
        </w:rPr>
        <w:t>.</w:t>
      </w:r>
      <w:r w:rsidRPr="000C01D7">
        <w:rPr>
          <w:rFonts w:ascii="Times New Roman" w:hAnsi="Times New Roman" w:cs="Times New Roman"/>
          <w:sz w:val="24"/>
          <w:szCs w:val="24"/>
        </w:rPr>
        <w:t>C</w:t>
      </w:r>
      <w:r w:rsidR="004C1128">
        <w:rPr>
          <w:rFonts w:ascii="Times New Roman" w:hAnsi="Times New Roman" w:cs="Times New Roman"/>
          <w:sz w:val="24"/>
          <w:szCs w:val="24"/>
        </w:rPr>
        <w:t>.</w:t>
      </w:r>
      <w:r w:rsidRPr="000C01D7">
        <w:rPr>
          <w:rFonts w:ascii="Times New Roman" w:hAnsi="Times New Roman" w:cs="Times New Roman"/>
          <w:sz w:val="24"/>
          <w:szCs w:val="24"/>
        </w:rPr>
        <w:t>R</w:t>
      </w:r>
      <w:r w:rsidR="004C1128">
        <w:rPr>
          <w:rFonts w:ascii="Times New Roman" w:hAnsi="Times New Roman" w:cs="Times New Roman"/>
          <w:sz w:val="24"/>
          <w:szCs w:val="24"/>
        </w:rPr>
        <w:t>.</w:t>
      </w:r>
      <w:r w:rsidRPr="000C01D7">
        <w:rPr>
          <w:rFonts w:ascii="Times New Roman" w:hAnsi="Times New Roman" w:cs="Times New Roman"/>
          <w:sz w:val="24"/>
          <w:szCs w:val="24"/>
        </w:rPr>
        <w:t xml:space="preserve"> 29 seeks to </w:t>
      </w:r>
      <w:r w:rsidR="002F43F5" w:rsidRPr="000C01D7">
        <w:rPr>
          <w:rFonts w:ascii="Times New Roman" w:hAnsi="Times New Roman" w:cs="Times New Roman"/>
          <w:sz w:val="24"/>
          <w:szCs w:val="24"/>
        </w:rPr>
        <w:t>leverage experience</w:t>
      </w:r>
      <w:r w:rsidR="004C1128">
        <w:rPr>
          <w:rFonts w:ascii="Times New Roman" w:hAnsi="Times New Roman" w:cs="Times New Roman"/>
          <w:sz w:val="24"/>
          <w:szCs w:val="24"/>
        </w:rPr>
        <w:t>s</w:t>
      </w:r>
      <w:r w:rsidRPr="000C01D7">
        <w:rPr>
          <w:rFonts w:ascii="Times New Roman" w:hAnsi="Times New Roman" w:cs="Times New Roman"/>
          <w:sz w:val="24"/>
          <w:szCs w:val="24"/>
        </w:rPr>
        <w:t xml:space="preserve"> from o</w:t>
      </w:r>
      <w:r w:rsidR="007D64FA" w:rsidRPr="000C01D7">
        <w:rPr>
          <w:rFonts w:ascii="Times New Roman" w:hAnsi="Times New Roman" w:cs="Times New Roman"/>
          <w:sz w:val="24"/>
          <w:szCs w:val="24"/>
        </w:rPr>
        <w:t xml:space="preserve">ther cities </w:t>
      </w:r>
      <w:r w:rsidRPr="000C01D7">
        <w:rPr>
          <w:rFonts w:ascii="Times New Roman" w:hAnsi="Times New Roman" w:cs="Times New Roman"/>
          <w:sz w:val="24"/>
          <w:szCs w:val="24"/>
        </w:rPr>
        <w:t xml:space="preserve">who </w:t>
      </w:r>
      <w:r w:rsidR="007D64FA" w:rsidRPr="000C01D7">
        <w:rPr>
          <w:rFonts w:ascii="Times New Roman" w:hAnsi="Times New Roman" w:cs="Times New Roman"/>
          <w:sz w:val="24"/>
          <w:szCs w:val="24"/>
        </w:rPr>
        <w:t>have bu</w:t>
      </w:r>
      <w:r w:rsidR="00931F83" w:rsidRPr="000C01D7">
        <w:rPr>
          <w:rFonts w:ascii="Times New Roman" w:hAnsi="Times New Roman" w:cs="Times New Roman"/>
          <w:sz w:val="24"/>
          <w:szCs w:val="24"/>
        </w:rPr>
        <w:t xml:space="preserve">ilt an elevated deck over </w:t>
      </w:r>
      <w:r w:rsidR="00E02C10" w:rsidRPr="000C01D7">
        <w:rPr>
          <w:rFonts w:ascii="Times New Roman" w:hAnsi="Times New Roman" w:cs="Times New Roman"/>
          <w:sz w:val="24"/>
          <w:szCs w:val="24"/>
        </w:rPr>
        <w:t xml:space="preserve">their </w:t>
      </w:r>
      <w:r w:rsidRPr="000C01D7">
        <w:rPr>
          <w:rFonts w:ascii="Times New Roman" w:hAnsi="Times New Roman" w:cs="Times New Roman"/>
          <w:sz w:val="24"/>
          <w:szCs w:val="24"/>
        </w:rPr>
        <w:t>highway</w:t>
      </w:r>
      <w:r w:rsidR="00931F83" w:rsidRPr="000C01D7">
        <w:rPr>
          <w:rFonts w:ascii="Times New Roman" w:hAnsi="Times New Roman" w:cs="Times New Roman"/>
          <w:sz w:val="24"/>
          <w:szCs w:val="24"/>
        </w:rPr>
        <w:t xml:space="preserve">s </w:t>
      </w:r>
      <w:r w:rsidR="007D64FA" w:rsidRPr="000C01D7">
        <w:rPr>
          <w:rFonts w:ascii="Times New Roman" w:hAnsi="Times New Roman" w:cs="Times New Roman"/>
          <w:sz w:val="24"/>
          <w:szCs w:val="24"/>
        </w:rPr>
        <w:t>to create park and recreational space</w:t>
      </w:r>
      <w:r w:rsidR="00931F83" w:rsidRPr="000C01D7">
        <w:rPr>
          <w:rFonts w:ascii="Times New Roman" w:hAnsi="Times New Roman" w:cs="Times New Roman"/>
          <w:sz w:val="24"/>
          <w:szCs w:val="24"/>
        </w:rPr>
        <w:t xml:space="preserve"> while </w:t>
      </w:r>
      <w:r w:rsidR="00E02C10" w:rsidRPr="000C01D7">
        <w:rPr>
          <w:rFonts w:ascii="Times New Roman" w:hAnsi="Times New Roman" w:cs="Times New Roman"/>
          <w:sz w:val="24"/>
          <w:szCs w:val="24"/>
        </w:rPr>
        <w:t xml:space="preserve">also </w:t>
      </w:r>
      <w:r w:rsidR="00931F83" w:rsidRPr="000C01D7">
        <w:rPr>
          <w:rFonts w:ascii="Times New Roman" w:hAnsi="Times New Roman" w:cs="Times New Roman"/>
          <w:sz w:val="24"/>
          <w:szCs w:val="24"/>
        </w:rPr>
        <w:t>utilizing this newly created space as a physical and cultural</w:t>
      </w:r>
      <w:r w:rsidR="002F43F5" w:rsidRPr="000C01D7">
        <w:rPr>
          <w:rFonts w:ascii="Times New Roman" w:hAnsi="Times New Roman" w:cs="Times New Roman"/>
          <w:sz w:val="24"/>
          <w:szCs w:val="24"/>
        </w:rPr>
        <w:t xml:space="preserve"> bridge</w:t>
      </w:r>
      <w:r w:rsidR="00931F83" w:rsidRPr="000C01D7">
        <w:rPr>
          <w:rFonts w:ascii="Times New Roman" w:hAnsi="Times New Roman" w:cs="Times New Roman"/>
          <w:sz w:val="24"/>
          <w:szCs w:val="24"/>
        </w:rPr>
        <w:t xml:space="preserve"> to distinct portions of the city</w:t>
      </w:r>
      <w:r w:rsidR="007D64FA" w:rsidRPr="000C01D7">
        <w:rPr>
          <w:rFonts w:ascii="Times New Roman" w:hAnsi="Times New Roman" w:cs="Times New Roman"/>
          <w:sz w:val="24"/>
          <w:szCs w:val="24"/>
        </w:rPr>
        <w:t xml:space="preserve">.  </w:t>
      </w:r>
      <w:r w:rsidR="003A3800">
        <w:rPr>
          <w:rFonts w:ascii="Times New Roman" w:hAnsi="Times New Roman" w:cs="Times New Roman"/>
          <w:sz w:val="24"/>
          <w:szCs w:val="24"/>
        </w:rPr>
        <w:t>As previously stated, pursuant to H.C.R. 29</w:t>
      </w:r>
      <w:r w:rsidR="002F43F5" w:rsidRPr="000C01D7">
        <w:rPr>
          <w:rFonts w:ascii="Times New Roman" w:hAnsi="Times New Roman" w:cs="Times New Roman"/>
          <w:sz w:val="24"/>
          <w:szCs w:val="24"/>
        </w:rPr>
        <w:t>, DAGS in collaboration</w:t>
      </w:r>
      <w:r w:rsidR="007D64FA" w:rsidRPr="000C01D7">
        <w:rPr>
          <w:rFonts w:ascii="Times New Roman" w:hAnsi="Times New Roman" w:cs="Times New Roman"/>
          <w:sz w:val="24"/>
          <w:szCs w:val="24"/>
        </w:rPr>
        <w:t xml:space="preserve"> with DOT</w:t>
      </w:r>
      <w:r w:rsidR="003A3800">
        <w:rPr>
          <w:rFonts w:ascii="Times New Roman" w:hAnsi="Times New Roman" w:cs="Times New Roman"/>
          <w:sz w:val="24"/>
          <w:szCs w:val="24"/>
        </w:rPr>
        <w:t>,</w:t>
      </w:r>
      <w:r w:rsidR="007D64FA" w:rsidRPr="000C01D7">
        <w:rPr>
          <w:rFonts w:ascii="Times New Roman" w:hAnsi="Times New Roman" w:cs="Times New Roman"/>
          <w:sz w:val="24"/>
          <w:szCs w:val="24"/>
        </w:rPr>
        <w:t xml:space="preserve"> </w:t>
      </w:r>
      <w:r w:rsidR="002F43F5" w:rsidRPr="000C01D7">
        <w:rPr>
          <w:rFonts w:ascii="Times New Roman" w:hAnsi="Times New Roman" w:cs="Times New Roman"/>
          <w:sz w:val="24"/>
          <w:szCs w:val="24"/>
        </w:rPr>
        <w:t xml:space="preserve">is </w:t>
      </w:r>
      <w:r w:rsidR="003A3800">
        <w:rPr>
          <w:rFonts w:ascii="Times New Roman" w:hAnsi="Times New Roman" w:cs="Times New Roman"/>
          <w:sz w:val="24"/>
          <w:szCs w:val="24"/>
        </w:rPr>
        <w:t xml:space="preserve">requested to </w:t>
      </w:r>
      <w:r w:rsidR="002F43F5" w:rsidRPr="000C01D7">
        <w:rPr>
          <w:rFonts w:ascii="Times New Roman" w:hAnsi="Times New Roman" w:cs="Times New Roman"/>
          <w:sz w:val="24"/>
          <w:szCs w:val="24"/>
        </w:rPr>
        <w:t xml:space="preserve">study </w:t>
      </w:r>
      <w:r w:rsidR="007D64FA" w:rsidRPr="000C01D7">
        <w:rPr>
          <w:rFonts w:ascii="Times New Roman" w:hAnsi="Times New Roman" w:cs="Times New Roman"/>
          <w:sz w:val="24"/>
          <w:szCs w:val="24"/>
        </w:rPr>
        <w:t xml:space="preserve">the </w:t>
      </w:r>
      <w:r w:rsidR="00E02C10" w:rsidRPr="000C01D7">
        <w:rPr>
          <w:rFonts w:ascii="Times New Roman" w:hAnsi="Times New Roman" w:cs="Times New Roman"/>
          <w:sz w:val="24"/>
          <w:szCs w:val="24"/>
        </w:rPr>
        <w:t xml:space="preserve">potential </w:t>
      </w:r>
      <w:r w:rsidR="007D64FA" w:rsidRPr="000C01D7">
        <w:rPr>
          <w:rFonts w:ascii="Times New Roman" w:hAnsi="Times New Roman" w:cs="Times New Roman"/>
          <w:sz w:val="24"/>
          <w:szCs w:val="24"/>
        </w:rPr>
        <w:t xml:space="preserve">cost of using this </w:t>
      </w:r>
      <w:r w:rsidR="00931F83" w:rsidRPr="000C01D7">
        <w:rPr>
          <w:rFonts w:ascii="Times New Roman" w:hAnsi="Times New Roman" w:cs="Times New Roman"/>
          <w:sz w:val="24"/>
          <w:szCs w:val="24"/>
        </w:rPr>
        <w:t xml:space="preserve">freeway </w:t>
      </w:r>
      <w:r w:rsidR="007D64FA" w:rsidRPr="000C01D7">
        <w:rPr>
          <w:rFonts w:ascii="Times New Roman" w:hAnsi="Times New Roman" w:cs="Times New Roman"/>
          <w:sz w:val="24"/>
          <w:szCs w:val="24"/>
        </w:rPr>
        <w:t xml:space="preserve">capping </w:t>
      </w:r>
      <w:r w:rsidR="00931F83" w:rsidRPr="000C01D7">
        <w:rPr>
          <w:rFonts w:ascii="Times New Roman" w:hAnsi="Times New Roman" w:cs="Times New Roman"/>
          <w:sz w:val="24"/>
          <w:szCs w:val="24"/>
        </w:rPr>
        <w:t>technique</w:t>
      </w:r>
      <w:r w:rsidR="007D64FA" w:rsidRPr="000C01D7">
        <w:rPr>
          <w:rFonts w:ascii="Times New Roman" w:hAnsi="Times New Roman" w:cs="Times New Roman"/>
          <w:sz w:val="24"/>
          <w:szCs w:val="24"/>
        </w:rPr>
        <w:t xml:space="preserve"> to create an o</w:t>
      </w:r>
      <w:r w:rsidR="000B1380" w:rsidRPr="000C01D7">
        <w:rPr>
          <w:rFonts w:ascii="Times New Roman" w:hAnsi="Times New Roman" w:cs="Times New Roman"/>
          <w:sz w:val="24"/>
          <w:szCs w:val="24"/>
        </w:rPr>
        <w:t>verpass park between Que</w:t>
      </w:r>
      <w:r w:rsidR="003A3800">
        <w:rPr>
          <w:rFonts w:ascii="Times New Roman" w:hAnsi="Times New Roman" w:cs="Times New Roman"/>
          <w:sz w:val="24"/>
          <w:szCs w:val="24"/>
        </w:rPr>
        <w:t>en Emma Street and Nuuanu stream</w:t>
      </w:r>
      <w:r w:rsidR="007D64FA" w:rsidRPr="000C01D7">
        <w:rPr>
          <w:rFonts w:ascii="Times New Roman" w:hAnsi="Times New Roman" w:cs="Times New Roman"/>
          <w:sz w:val="24"/>
          <w:szCs w:val="24"/>
        </w:rPr>
        <w:t xml:space="preserve"> just outside the downtown </w:t>
      </w:r>
      <w:r w:rsidR="00E02C10" w:rsidRPr="000C01D7">
        <w:rPr>
          <w:rFonts w:ascii="Times New Roman" w:hAnsi="Times New Roman" w:cs="Times New Roman"/>
          <w:sz w:val="24"/>
          <w:szCs w:val="24"/>
        </w:rPr>
        <w:t xml:space="preserve">Honolulu </w:t>
      </w:r>
      <w:r w:rsidR="00931F83" w:rsidRPr="000C01D7">
        <w:rPr>
          <w:rFonts w:ascii="Times New Roman" w:hAnsi="Times New Roman" w:cs="Times New Roman"/>
          <w:sz w:val="24"/>
          <w:szCs w:val="24"/>
        </w:rPr>
        <w:t xml:space="preserve">proper.  This </w:t>
      </w:r>
      <w:r w:rsidR="003A3800">
        <w:rPr>
          <w:rFonts w:ascii="Times New Roman" w:hAnsi="Times New Roman" w:cs="Times New Roman"/>
          <w:sz w:val="24"/>
          <w:szCs w:val="24"/>
        </w:rPr>
        <w:t xml:space="preserve">proposed location </w:t>
      </w:r>
      <w:r w:rsidR="00931F83" w:rsidRPr="000C01D7">
        <w:rPr>
          <w:rFonts w:ascii="Times New Roman" w:hAnsi="Times New Roman" w:cs="Times New Roman"/>
          <w:sz w:val="24"/>
          <w:szCs w:val="24"/>
        </w:rPr>
        <w:t xml:space="preserve">is ideal for the </w:t>
      </w:r>
      <w:r w:rsidR="00E02C10" w:rsidRPr="000C01D7">
        <w:rPr>
          <w:rFonts w:ascii="Times New Roman" w:hAnsi="Times New Roman" w:cs="Times New Roman"/>
          <w:sz w:val="24"/>
          <w:szCs w:val="24"/>
        </w:rPr>
        <w:t>elevated deck capping concept as both the M</w:t>
      </w:r>
      <w:r w:rsidR="00931F83" w:rsidRPr="000C01D7">
        <w:rPr>
          <w:rFonts w:ascii="Times New Roman" w:hAnsi="Times New Roman" w:cs="Times New Roman"/>
          <w:sz w:val="24"/>
          <w:szCs w:val="24"/>
        </w:rPr>
        <w:t xml:space="preserve">auka and Makai </w:t>
      </w:r>
      <w:r w:rsidR="003A3800">
        <w:rPr>
          <w:rFonts w:ascii="Times New Roman" w:hAnsi="Times New Roman" w:cs="Times New Roman"/>
          <w:sz w:val="24"/>
          <w:szCs w:val="24"/>
        </w:rPr>
        <w:t>lanes of travel on the existing H-1 freeway were</w:t>
      </w:r>
      <w:r w:rsidR="00931F83" w:rsidRPr="000C01D7">
        <w:rPr>
          <w:rFonts w:ascii="Times New Roman" w:hAnsi="Times New Roman" w:cs="Times New Roman"/>
          <w:sz w:val="24"/>
          <w:szCs w:val="24"/>
        </w:rPr>
        <w:t xml:space="preserve"> </w:t>
      </w:r>
      <w:r w:rsidR="00931F83" w:rsidRPr="000C01D7">
        <w:rPr>
          <w:rFonts w:ascii="Times New Roman" w:hAnsi="Times New Roman" w:cs="Times New Roman"/>
          <w:sz w:val="24"/>
          <w:szCs w:val="24"/>
        </w:rPr>
        <w:lastRenderedPageBreak/>
        <w:t>built with</w:t>
      </w:r>
      <w:r w:rsidR="008122BA" w:rsidRPr="000C01D7">
        <w:rPr>
          <w:rFonts w:ascii="Times New Roman" w:hAnsi="Times New Roman" w:cs="Times New Roman"/>
          <w:sz w:val="24"/>
          <w:szCs w:val="24"/>
        </w:rPr>
        <w:t>in</w:t>
      </w:r>
      <w:r w:rsidR="00931F83" w:rsidRPr="000C01D7">
        <w:rPr>
          <w:rFonts w:ascii="Times New Roman" w:hAnsi="Times New Roman" w:cs="Times New Roman"/>
          <w:sz w:val="24"/>
          <w:szCs w:val="24"/>
        </w:rPr>
        <w:t xml:space="preserve"> a </w:t>
      </w:r>
      <w:r w:rsidR="008122BA" w:rsidRPr="000C01D7">
        <w:rPr>
          <w:rFonts w:ascii="Times New Roman" w:hAnsi="Times New Roman" w:cs="Times New Roman"/>
          <w:sz w:val="24"/>
          <w:szCs w:val="24"/>
        </w:rPr>
        <w:t>man</w:t>
      </w:r>
      <w:r w:rsidR="0032140F">
        <w:rPr>
          <w:rFonts w:ascii="Times New Roman" w:hAnsi="Times New Roman" w:cs="Times New Roman"/>
          <w:sz w:val="24"/>
          <w:szCs w:val="24"/>
        </w:rPr>
        <w:t>-</w:t>
      </w:r>
      <w:r w:rsidR="008122BA" w:rsidRPr="000C01D7">
        <w:rPr>
          <w:rFonts w:ascii="Times New Roman" w:hAnsi="Times New Roman" w:cs="Times New Roman"/>
          <w:sz w:val="24"/>
          <w:szCs w:val="24"/>
        </w:rPr>
        <w:t>made trench</w:t>
      </w:r>
      <w:r w:rsidR="00931F83" w:rsidRPr="000C01D7">
        <w:rPr>
          <w:rFonts w:ascii="Times New Roman" w:hAnsi="Times New Roman" w:cs="Times New Roman"/>
          <w:sz w:val="24"/>
          <w:szCs w:val="24"/>
        </w:rPr>
        <w:t xml:space="preserve"> with the side walls </w:t>
      </w:r>
      <w:r w:rsidR="0032140F">
        <w:rPr>
          <w:rFonts w:ascii="Times New Roman" w:hAnsi="Times New Roman" w:cs="Times New Roman"/>
          <w:sz w:val="24"/>
          <w:szCs w:val="24"/>
        </w:rPr>
        <w:t xml:space="preserve">constructed </w:t>
      </w:r>
      <w:r w:rsidR="00931F83" w:rsidRPr="000C01D7">
        <w:rPr>
          <w:rFonts w:ascii="Times New Roman" w:hAnsi="Times New Roman" w:cs="Times New Roman"/>
          <w:sz w:val="24"/>
          <w:szCs w:val="24"/>
        </w:rPr>
        <w:t xml:space="preserve">at </w:t>
      </w:r>
      <w:r w:rsidR="00E02C10" w:rsidRPr="000C01D7">
        <w:rPr>
          <w:rFonts w:ascii="Times New Roman" w:hAnsi="Times New Roman" w:cs="Times New Roman"/>
          <w:sz w:val="24"/>
          <w:szCs w:val="24"/>
        </w:rPr>
        <w:t>approximatel</w:t>
      </w:r>
      <w:r w:rsidR="002F43F5" w:rsidRPr="000C01D7">
        <w:rPr>
          <w:rFonts w:ascii="Times New Roman" w:hAnsi="Times New Roman" w:cs="Times New Roman"/>
          <w:sz w:val="24"/>
          <w:szCs w:val="24"/>
        </w:rPr>
        <w:t>y the same height throughout</w:t>
      </w:r>
      <w:r w:rsidR="0032140F">
        <w:rPr>
          <w:rFonts w:ascii="Times New Roman" w:hAnsi="Times New Roman" w:cs="Times New Roman"/>
          <w:sz w:val="24"/>
          <w:szCs w:val="24"/>
        </w:rPr>
        <w:t>, thereby</w:t>
      </w:r>
      <w:r w:rsidR="00931F83" w:rsidRPr="000C01D7">
        <w:rPr>
          <w:rFonts w:ascii="Times New Roman" w:hAnsi="Times New Roman" w:cs="Times New Roman"/>
          <w:sz w:val="24"/>
          <w:szCs w:val="24"/>
        </w:rPr>
        <w:t xml:space="preserve"> creating a natural corridor and an ideal candidate for capping.</w:t>
      </w:r>
    </w:p>
    <w:p w:rsidR="00647B47" w:rsidRPr="000C01D7" w:rsidRDefault="00647B47" w:rsidP="0036087F">
      <w:pPr>
        <w:ind w:firstLine="720"/>
        <w:rPr>
          <w:rFonts w:ascii="Times New Roman" w:hAnsi="Times New Roman" w:cs="Times New Roman"/>
          <w:sz w:val="24"/>
          <w:szCs w:val="24"/>
        </w:rPr>
      </w:pPr>
      <w:r w:rsidRPr="000C01D7">
        <w:rPr>
          <w:rFonts w:ascii="Times New Roman" w:hAnsi="Times New Roman" w:cs="Times New Roman"/>
          <w:sz w:val="24"/>
          <w:szCs w:val="24"/>
        </w:rPr>
        <w:t xml:space="preserve">The newly created space would bridge the </w:t>
      </w:r>
      <w:r w:rsidR="007478A7" w:rsidRPr="000C01D7">
        <w:rPr>
          <w:rFonts w:ascii="Times New Roman" w:hAnsi="Times New Roman" w:cs="Times New Roman"/>
          <w:sz w:val="24"/>
          <w:szCs w:val="24"/>
        </w:rPr>
        <w:t xml:space="preserve">urban </w:t>
      </w:r>
      <w:r w:rsidRPr="000C01D7">
        <w:rPr>
          <w:rFonts w:ascii="Times New Roman" w:hAnsi="Times New Roman" w:cs="Times New Roman"/>
          <w:sz w:val="24"/>
          <w:szCs w:val="24"/>
        </w:rPr>
        <w:t xml:space="preserve">core of downtown Honolulu to the South with the more rustic areas of lower Nuuanu to the North.  </w:t>
      </w:r>
      <w:r w:rsidR="0036087F">
        <w:rPr>
          <w:rFonts w:ascii="Times New Roman" w:hAnsi="Times New Roman" w:cs="Times New Roman"/>
          <w:sz w:val="24"/>
          <w:szCs w:val="24"/>
        </w:rPr>
        <w:t>E</w:t>
      </w:r>
      <w:r w:rsidRPr="000C01D7">
        <w:rPr>
          <w:rFonts w:ascii="Times New Roman" w:hAnsi="Times New Roman" w:cs="Times New Roman"/>
          <w:sz w:val="24"/>
          <w:szCs w:val="24"/>
        </w:rPr>
        <w:t>xisting surface tr</w:t>
      </w:r>
      <w:r w:rsidR="008122BA" w:rsidRPr="000C01D7">
        <w:rPr>
          <w:rFonts w:ascii="Times New Roman" w:hAnsi="Times New Roman" w:cs="Times New Roman"/>
          <w:sz w:val="24"/>
          <w:szCs w:val="24"/>
        </w:rPr>
        <w:t xml:space="preserve">ansportation routes include </w:t>
      </w:r>
      <w:r w:rsidRPr="000C01D7">
        <w:rPr>
          <w:rFonts w:ascii="Times New Roman" w:hAnsi="Times New Roman" w:cs="Times New Roman"/>
          <w:sz w:val="24"/>
          <w:szCs w:val="24"/>
        </w:rPr>
        <w:t>bus</w:t>
      </w:r>
      <w:r w:rsidR="005D2774">
        <w:rPr>
          <w:rFonts w:ascii="Times New Roman" w:hAnsi="Times New Roman" w:cs="Times New Roman"/>
          <w:sz w:val="24"/>
          <w:szCs w:val="24"/>
        </w:rPr>
        <w:t xml:space="preserve"> routes</w:t>
      </w:r>
      <w:r w:rsidR="008122BA" w:rsidRPr="000C01D7">
        <w:rPr>
          <w:rFonts w:ascii="Times New Roman" w:hAnsi="Times New Roman" w:cs="Times New Roman"/>
          <w:sz w:val="24"/>
          <w:szCs w:val="24"/>
        </w:rPr>
        <w:t xml:space="preserve"> 6</w:t>
      </w:r>
      <w:r w:rsidR="0036087F">
        <w:rPr>
          <w:rFonts w:ascii="Times New Roman" w:hAnsi="Times New Roman" w:cs="Times New Roman"/>
          <w:sz w:val="24"/>
          <w:szCs w:val="24"/>
        </w:rPr>
        <w:t xml:space="preserve"> </w:t>
      </w:r>
      <w:r w:rsidR="008122BA" w:rsidRPr="000C01D7">
        <w:rPr>
          <w:rFonts w:ascii="Times New Roman" w:hAnsi="Times New Roman" w:cs="Times New Roman"/>
          <w:sz w:val="24"/>
          <w:szCs w:val="24"/>
        </w:rPr>
        <w:t>(Pauoa Valley) along</w:t>
      </w:r>
      <w:r w:rsidRPr="000C01D7">
        <w:rPr>
          <w:rFonts w:ascii="Times New Roman" w:hAnsi="Times New Roman" w:cs="Times New Roman"/>
          <w:sz w:val="24"/>
          <w:szCs w:val="24"/>
        </w:rPr>
        <w:t xml:space="preserve"> Queen Emma</w:t>
      </w:r>
      <w:r w:rsidR="0036087F">
        <w:rPr>
          <w:rFonts w:ascii="Times New Roman" w:hAnsi="Times New Roman" w:cs="Times New Roman"/>
          <w:sz w:val="24"/>
          <w:szCs w:val="24"/>
        </w:rPr>
        <w:t xml:space="preserve"> street</w:t>
      </w:r>
      <w:r w:rsidR="005D2774">
        <w:rPr>
          <w:rFonts w:ascii="Times New Roman" w:hAnsi="Times New Roman" w:cs="Times New Roman"/>
          <w:sz w:val="24"/>
          <w:szCs w:val="24"/>
        </w:rPr>
        <w:t xml:space="preserve">; </w:t>
      </w:r>
      <w:r w:rsidR="008122BA" w:rsidRPr="000C01D7">
        <w:rPr>
          <w:rFonts w:ascii="Times New Roman" w:hAnsi="Times New Roman" w:cs="Times New Roman"/>
          <w:sz w:val="24"/>
          <w:szCs w:val="24"/>
        </w:rPr>
        <w:t>55</w:t>
      </w:r>
      <w:r w:rsidR="0036087F">
        <w:rPr>
          <w:rFonts w:ascii="Times New Roman" w:hAnsi="Times New Roman" w:cs="Times New Roman"/>
          <w:sz w:val="24"/>
          <w:szCs w:val="24"/>
        </w:rPr>
        <w:t xml:space="preserve"> </w:t>
      </w:r>
      <w:r w:rsidR="008122BA" w:rsidRPr="000C01D7">
        <w:rPr>
          <w:rFonts w:ascii="Times New Roman" w:hAnsi="Times New Roman" w:cs="Times New Roman"/>
          <w:sz w:val="24"/>
          <w:szCs w:val="24"/>
        </w:rPr>
        <w:t>(Kaneohe/North Shore), 56</w:t>
      </w:r>
      <w:r w:rsidR="0036087F">
        <w:rPr>
          <w:rFonts w:ascii="Times New Roman" w:hAnsi="Times New Roman" w:cs="Times New Roman"/>
          <w:sz w:val="24"/>
          <w:szCs w:val="24"/>
        </w:rPr>
        <w:t xml:space="preserve"> </w:t>
      </w:r>
      <w:r w:rsidR="008122BA" w:rsidRPr="000C01D7">
        <w:rPr>
          <w:rFonts w:ascii="Times New Roman" w:hAnsi="Times New Roman" w:cs="Times New Roman"/>
          <w:sz w:val="24"/>
          <w:szCs w:val="24"/>
        </w:rPr>
        <w:t>(Kailua/Kaneohe), 57</w:t>
      </w:r>
      <w:r w:rsidR="0036087F">
        <w:rPr>
          <w:rFonts w:ascii="Times New Roman" w:hAnsi="Times New Roman" w:cs="Times New Roman"/>
          <w:sz w:val="24"/>
          <w:szCs w:val="24"/>
        </w:rPr>
        <w:t xml:space="preserve"> </w:t>
      </w:r>
      <w:r w:rsidR="008122BA" w:rsidRPr="000C01D7">
        <w:rPr>
          <w:rFonts w:ascii="Times New Roman" w:hAnsi="Times New Roman" w:cs="Times New Roman"/>
          <w:sz w:val="24"/>
          <w:szCs w:val="24"/>
        </w:rPr>
        <w:t>(Kailua-Sealife Park), 57A</w:t>
      </w:r>
      <w:r w:rsidR="0036087F">
        <w:rPr>
          <w:rFonts w:ascii="Times New Roman" w:hAnsi="Times New Roman" w:cs="Times New Roman"/>
          <w:sz w:val="24"/>
          <w:szCs w:val="24"/>
        </w:rPr>
        <w:t xml:space="preserve"> </w:t>
      </w:r>
      <w:r w:rsidR="005D2774">
        <w:rPr>
          <w:rFonts w:ascii="Times New Roman" w:hAnsi="Times New Roman" w:cs="Times New Roman"/>
          <w:sz w:val="24"/>
          <w:szCs w:val="24"/>
        </w:rPr>
        <w:t xml:space="preserve">(Kailua-Keolu Drive), </w:t>
      </w:r>
      <w:r w:rsidR="008122BA" w:rsidRPr="000C01D7">
        <w:rPr>
          <w:rFonts w:ascii="Times New Roman" w:hAnsi="Times New Roman" w:cs="Times New Roman"/>
          <w:sz w:val="24"/>
          <w:szCs w:val="24"/>
        </w:rPr>
        <w:t>65</w:t>
      </w:r>
      <w:r w:rsidR="0036087F">
        <w:rPr>
          <w:rFonts w:ascii="Times New Roman" w:hAnsi="Times New Roman" w:cs="Times New Roman"/>
          <w:sz w:val="24"/>
          <w:szCs w:val="24"/>
        </w:rPr>
        <w:t xml:space="preserve"> </w:t>
      </w:r>
      <w:r w:rsidR="008122BA" w:rsidRPr="000C01D7">
        <w:rPr>
          <w:rFonts w:ascii="Times New Roman" w:hAnsi="Times New Roman" w:cs="Times New Roman"/>
          <w:sz w:val="24"/>
          <w:szCs w:val="24"/>
        </w:rPr>
        <w:t xml:space="preserve">(Kaneohe-Kahaluu) along Pali Highway </w:t>
      </w:r>
      <w:r w:rsidRPr="000C01D7">
        <w:rPr>
          <w:rFonts w:ascii="Times New Roman" w:hAnsi="Times New Roman" w:cs="Times New Roman"/>
          <w:sz w:val="24"/>
          <w:szCs w:val="24"/>
        </w:rPr>
        <w:t xml:space="preserve">and </w:t>
      </w:r>
      <w:r w:rsidR="00BE28D0" w:rsidRPr="000C01D7">
        <w:rPr>
          <w:rFonts w:ascii="Times New Roman" w:hAnsi="Times New Roman" w:cs="Times New Roman"/>
          <w:sz w:val="24"/>
          <w:szCs w:val="24"/>
        </w:rPr>
        <w:t>route 4</w:t>
      </w:r>
      <w:r w:rsidR="0036087F">
        <w:rPr>
          <w:rFonts w:ascii="Times New Roman" w:hAnsi="Times New Roman" w:cs="Times New Roman"/>
          <w:sz w:val="24"/>
          <w:szCs w:val="24"/>
        </w:rPr>
        <w:t xml:space="preserve"> </w:t>
      </w:r>
      <w:r w:rsidR="00BE28D0" w:rsidRPr="000C01D7">
        <w:rPr>
          <w:rFonts w:ascii="Times New Roman" w:hAnsi="Times New Roman" w:cs="Times New Roman"/>
          <w:sz w:val="24"/>
          <w:szCs w:val="24"/>
        </w:rPr>
        <w:t xml:space="preserve">(Nuuanu-Moiliili) along </w:t>
      </w:r>
      <w:r w:rsidRPr="000C01D7">
        <w:rPr>
          <w:rFonts w:ascii="Times New Roman" w:hAnsi="Times New Roman" w:cs="Times New Roman"/>
          <w:sz w:val="24"/>
          <w:szCs w:val="24"/>
        </w:rPr>
        <w:t xml:space="preserve">Nuuanu Avenue.  The existing Kamamalu Field </w:t>
      </w:r>
      <w:r w:rsidR="00BE28D0" w:rsidRPr="000C01D7">
        <w:rPr>
          <w:rFonts w:ascii="Times New Roman" w:hAnsi="Times New Roman" w:cs="Times New Roman"/>
          <w:sz w:val="24"/>
          <w:szCs w:val="24"/>
        </w:rPr>
        <w:t xml:space="preserve">and Foster Botanical Gardens </w:t>
      </w:r>
      <w:r w:rsidRPr="000C01D7">
        <w:rPr>
          <w:rFonts w:ascii="Times New Roman" w:hAnsi="Times New Roman" w:cs="Times New Roman"/>
          <w:sz w:val="24"/>
          <w:szCs w:val="24"/>
        </w:rPr>
        <w:t>could blend into the new park expanding</w:t>
      </w:r>
      <w:r w:rsidR="00352704" w:rsidRPr="000C01D7">
        <w:rPr>
          <w:rFonts w:ascii="Times New Roman" w:hAnsi="Times New Roman" w:cs="Times New Roman"/>
          <w:sz w:val="24"/>
          <w:szCs w:val="24"/>
        </w:rPr>
        <w:t xml:space="preserve"> existing park use and creating </w:t>
      </w:r>
      <w:r w:rsidRPr="000C01D7">
        <w:rPr>
          <w:rFonts w:ascii="Times New Roman" w:hAnsi="Times New Roman" w:cs="Times New Roman"/>
          <w:sz w:val="24"/>
          <w:szCs w:val="24"/>
        </w:rPr>
        <w:t xml:space="preserve">space </w:t>
      </w:r>
      <w:r w:rsidR="00BE28D0" w:rsidRPr="000C01D7">
        <w:rPr>
          <w:rFonts w:ascii="Times New Roman" w:hAnsi="Times New Roman" w:cs="Times New Roman"/>
          <w:sz w:val="24"/>
          <w:szCs w:val="24"/>
        </w:rPr>
        <w:t xml:space="preserve">for </w:t>
      </w:r>
      <w:r w:rsidRPr="000C01D7">
        <w:rPr>
          <w:rFonts w:ascii="Times New Roman" w:hAnsi="Times New Roman" w:cs="Times New Roman"/>
          <w:sz w:val="24"/>
          <w:szCs w:val="24"/>
        </w:rPr>
        <w:t>a jogging/bike path, green space, a learning environment for outdoor exercise classes and other cultural activities.</w:t>
      </w:r>
    </w:p>
    <w:p w:rsidR="00647B47" w:rsidRPr="000C01D7" w:rsidRDefault="00352704" w:rsidP="0036087F">
      <w:pPr>
        <w:ind w:firstLine="720"/>
        <w:rPr>
          <w:rFonts w:ascii="Times New Roman" w:hAnsi="Times New Roman" w:cs="Times New Roman"/>
          <w:sz w:val="24"/>
          <w:szCs w:val="24"/>
        </w:rPr>
      </w:pPr>
      <w:r w:rsidRPr="000C01D7">
        <w:rPr>
          <w:rFonts w:ascii="Times New Roman" w:hAnsi="Times New Roman" w:cs="Times New Roman"/>
          <w:sz w:val="24"/>
          <w:szCs w:val="24"/>
        </w:rPr>
        <w:t>Other b</w:t>
      </w:r>
      <w:r w:rsidR="00647B47" w:rsidRPr="000C01D7">
        <w:rPr>
          <w:rFonts w:ascii="Times New Roman" w:hAnsi="Times New Roman" w:cs="Times New Roman"/>
          <w:sz w:val="24"/>
          <w:szCs w:val="24"/>
        </w:rPr>
        <w:t xml:space="preserve">enefits </w:t>
      </w:r>
      <w:r w:rsidRPr="000C01D7">
        <w:rPr>
          <w:rFonts w:ascii="Times New Roman" w:hAnsi="Times New Roman" w:cs="Times New Roman"/>
          <w:sz w:val="24"/>
          <w:szCs w:val="24"/>
        </w:rPr>
        <w:t xml:space="preserve">besides park and recreation space </w:t>
      </w:r>
      <w:r w:rsidR="00647B47" w:rsidRPr="000C01D7">
        <w:rPr>
          <w:rFonts w:ascii="Times New Roman" w:hAnsi="Times New Roman" w:cs="Times New Roman"/>
          <w:sz w:val="24"/>
          <w:szCs w:val="24"/>
        </w:rPr>
        <w:t>includes reduction of freeway noise</w:t>
      </w:r>
      <w:r w:rsidR="007478A7" w:rsidRPr="000C01D7">
        <w:rPr>
          <w:rFonts w:ascii="Times New Roman" w:hAnsi="Times New Roman" w:cs="Times New Roman"/>
          <w:sz w:val="24"/>
          <w:szCs w:val="24"/>
        </w:rPr>
        <w:t xml:space="preserve"> for nearby residential units and the addition of </w:t>
      </w:r>
      <w:r w:rsidR="00BE28D0" w:rsidRPr="000C01D7">
        <w:rPr>
          <w:rFonts w:ascii="Times New Roman" w:hAnsi="Times New Roman" w:cs="Times New Roman"/>
          <w:sz w:val="24"/>
          <w:szCs w:val="24"/>
        </w:rPr>
        <w:t xml:space="preserve">new activities to rejuvenate the more rustic </w:t>
      </w:r>
      <w:r w:rsidR="007478A7" w:rsidRPr="000C01D7">
        <w:rPr>
          <w:rFonts w:ascii="Times New Roman" w:hAnsi="Times New Roman" w:cs="Times New Roman"/>
          <w:sz w:val="24"/>
          <w:szCs w:val="24"/>
        </w:rPr>
        <w:t xml:space="preserve">area of lower </w:t>
      </w:r>
      <w:r w:rsidR="00BE28D0" w:rsidRPr="000C01D7">
        <w:rPr>
          <w:rFonts w:ascii="Times New Roman" w:hAnsi="Times New Roman" w:cs="Times New Roman"/>
          <w:sz w:val="24"/>
          <w:szCs w:val="24"/>
        </w:rPr>
        <w:t>Nuuanu.</w:t>
      </w:r>
    </w:p>
    <w:p w:rsidR="00B234C9" w:rsidRDefault="00C255D3" w:rsidP="00D55CEB">
      <w:pPr>
        <w:ind w:firstLine="720"/>
        <w:rPr>
          <w:rFonts w:ascii="Times New Roman" w:hAnsi="Times New Roman" w:cs="Times New Roman"/>
          <w:sz w:val="24"/>
          <w:szCs w:val="24"/>
        </w:rPr>
      </w:pPr>
      <w:r>
        <w:rPr>
          <w:rFonts w:ascii="Times New Roman" w:hAnsi="Times New Roman" w:cs="Times New Roman"/>
          <w:sz w:val="24"/>
          <w:szCs w:val="24"/>
        </w:rPr>
        <w:t>A feasibility study could further explore</w:t>
      </w:r>
      <w:r w:rsidR="00B234C9" w:rsidRPr="000C01D7">
        <w:rPr>
          <w:rFonts w:ascii="Times New Roman" w:hAnsi="Times New Roman" w:cs="Times New Roman"/>
          <w:sz w:val="24"/>
          <w:szCs w:val="24"/>
        </w:rPr>
        <w:t xml:space="preserve"> environmental, economic, social and geographic demographic </w:t>
      </w:r>
      <w:r>
        <w:rPr>
          <w:rFonts w:ascii="Times New Roman" w:hAnsi="Times New Roman" w:cs="Times New Roman"/>
          <w:sz w:val="24"/>
          <w:szCs w:val="24"/>
        </w:rPr>
        <w:t>issues and</w:t>
      </w:r>
      <w:r w:rsidR="0036087F">
        <w:rPr>
          <w:rFonts w:ascii="Times New Roman" w:hAnsi="Times New Roman" w:cs="Times New Roman"/>
          <w:sz w:val="24"/>
          <w:szCs w:val="24"/>
        </w:rPr>
        <w:t xml:space="preserve"> the pros and cons of </w:t>
      </w:r>
      <w:r w:rsidR="00B234C9" w:rsidRPr="000C01D7">
        <w:rPr>
          <w:rFonts w:ascii="Times New Roman" w:hAnsi="Times New Roman" w:cs="Times New Roman"/>
          <w:sz w:val="24"/>
          <w:szCs w:val="24"/>
        </w:rPr>
        <w:t>constructing a cap park over the H-1 Freeway between Quee</w:t>
      </w:r>
      <w:r w:rsidR="005D2774">
        <w:rPr>
          <w:rFonts w:ascii="Times New Roman" w:hAnsi="Times New Roman" w:cs="Times New Roman"/>
          <w:sz w:val="24"/>
          <w:szCs w:val="24"/>
        </w:rPr>
        <w:t xml:space="preserve">n Emma Street and Nuuanu Stream. </w:t>
      </w:r>
      <w:r w:rsidR="0036087F">
        <w:rPr>
          <w:rFonts w:ascii="Times New Roman" w:hAnsi="Times New Roman" w:cs="Times New Roman"/>
          <w:sz w:val="24"/>
          <w:szCs w:val="24"/>
        </w:rPr>
        <w:t xml:space="preserve">Based on Klyde Warren Park’s </w:t>
      </w:r>
      <w:r w:rsidR="00B234C9" w:rsidRPr="000C01D7">
        <w:rPr>
          <w:rFonts w:ascii="Times New Roman" w:hAnsi="Times New Roman" w:cs="Times New Roman"/>
          <w:sz w:val="24"/>
          <w:szCs w:val="24"/>
        </w:rPr>
        <w:t>$1.5M feasibility study of 2004</w:t>
      </w:r>
      <w:r w:rsidR="0036087F">
        <w:rPr>
          <w:rFonts w:ascii="Times New Roman" w:hAnsi="Times New Roman" w:cs="Times New Roman"/>
          <w:sz w:val="24"/>
          <w:szCs w:val="24"/>
        </w:rPr>
        <w:t>,</w:t>
      </w:r>
      <w:r w:rsidR="00B234C9" w:rsidRPr="000C01D7">
        <w:rPr>
          <w:rFonts w:ascii="Times New Roman" w:hAnsi="Times New Roman" w:cs="Times New Roman"/>
          <w:sz w:val="24"/>
          <w:szCs w:val="24"/>
        </w:rPr>
        <w:t xml:space="preserve"> </w:t>
      </w:r>
      <w:r w:rsidRPr="00F56E4A">
        <w:rPr>
          <w:rFonts w:ascii="Times New Roman" w:hAnsi="Times New Roman" w:cs="Times New Roman"/>
          <w:sz w:val="24"/>
          <w:szCs w:val="24"/>
        </w:rPr>
        <w:t>we estimate</w:t>
      </w:r>
      <w:r w:rsidR="00B234C9" w:rsidRPr="00F56E4A">
        <w:rPr>
          <w:rFonts w:ascii="Times New Roman" w:hAnsi="Times New Roman" w:cs="Times New Roman"/>
          <w:sz w:val="24"/>
          <w:szCs w:val="24"/>
        </w:rPr>
        <w:t xml:space="preserve"> </w:t>
      </w:r>
      <w:r w:rsidRPr="00F56E4A">
        <w:rPr>
          <w:rFonts w:ascii="Times New Roman" w:hAnsi="Times New Roman" w:cs="Times New Roman"/>
          <w:sz w:val="24"/>
          <w:szCs w:val="24"/>
        </w:rPr>
        <w:t xml:space="preserve">it would cost </w:t>
      </w:r>
      <w:r w:rsidR="00B234C9" w:rsidRPr="00F56E4A">
        <w:rPr>
          <w:rFonts w:ascii="Times New Roman" w:hAnsi="Times New Roman" w:cs="Times New Roman"/>
          <w:sz w:val="24"/>
          <w:szCs w:val="24"/>
        </w:rPr>
        <w:t xml:space="preserve">an inflation adjusted amount of $2.1M to perform </w:t>
      </w:r>
      <w:r w:rsidRPr="00F56E4A">
        <w:rPr>
          <w:rFonts w:ascii="Times New Roman" w:hAnsi="Times New Roman" w:cs="Times New Roman"/>
          <w:sz w:val="24"/>
          <w:szCs w:val="24"/>
        </w:rPr>
        <w:t xml:space="preserve">a feasibility study.  </w:t>
      </w:r>
      <w:r w:rsidR="007478A7" w:rsidRPr="000C01D7">
        <w:rPr>
          <w:rFonts w:ascii="Times New Roman" w:hAnsi="Times New Roman" w:cs="Times New Roman"/>
          <w:sz w:val="24"/>
          <w:szCs w:val="24"/>
        </w:rPr>
        <w:t xml:space="preserve">Using the Klyde Warren </w:t>
      </w:r>
      <w:r w:rsidR="00E75017">
        <w:rPr>
          <w:rFonts w:ascii="Times New Roman" w:hAnsi="Times New Roman" w:cs="Times New Roman"/>
          <w:sz w:val="24"/>
          <w:szCs w:val="24"/>
        </w:rPr>
        <w:t xml:space="preserve">Park’s </w:t>
      </w:r>
      <w:r w:rsidR="007478A7" w:rsidRPr="000C01D7">
        <w:rPr>
          <w:rFonts w:ascii="Times New Roman" w:hAnsi="Times New Roman" w:cs="Times New Roman"/>
          <w:sz w:val="24"/>
          <w:szCs w:val="24"/>
        </w:rPr>
        <w:t>cost model of $42.3M per acre, the present day cost to construct a cap park between Nuuanu Stream and Queen Emma Street, an area of approximately 20 acres</w:t>
      </w:r>
      <w:r w:rsidR="00E75017">
        <w:rPr>
          <w:rFonts w:ascii="Times New Roman" w:hAnsi="Times New Roman" w:cs="Times New Roman"/>
          <w:sz w:val="24"/>
          <w:szCs w:val="24"/>
        </w:rPr>
        <w:t>,</w:t>
      </w:r>
      <w:r w:rsidR="007478A7" w:rsidRPr="000C01D7">
        <w:rPr>
          <w:rFonts w:ascii="Times New Roman" w:hAnsi="Times New Roman" w:cs="Times New Roman"/>
          <w:sz w:val="24"/>
          <w:szCs w:val="24"/>
        </w:rPr>
        <w:t xml:space="preserve"> would be $846M.</w:t>
      </w:r>
      <w:r w:rsidR="00336A6B" w:rsidRPr="000C01D7">
        <w:rPr>
          <w:rFonts w:ascii="Times New Roman" w:hAnsi="Times New Roman" w:cs="Times New Roman"/>
          <w:sz w:val="24"/>
          <w:szCs w:val="24"/>
        </w:rPr>
        <w:t xml:space="preserve">  The </w:t>
      </w:r>
      <w:r w:rsidR="00527937">
        <w:rPr>
          <w:rFonts w:ascii="Times New Roman" w:hAnsi="Times New Roman" w:cs="Times New Roman"/>
          <w:sz w:val="24"/>
          <w:szCs w:val="24"/>
        </w:rPr>
        <w:t xml:space="preserve">ideal size with the proper cost </w:t>
      </w:r>
      <w:r w:rsidR="00E75017">
        <w:rPr>
          <w:rFonts w:ascii="Times New Roman" w:hAnsi="Times New Roman" w:cs="Times New Roman"/>
          <w:sz w:val="24"/>
          <w:szCs w:val="24"/>
        </w:rPr>
        <w:t xml:space="preserve">model appears </w:t>
      </w:r>
      <w:r w:rsidR="00527937">
        <w:rPr>
          <w:rFonts w:ascii="Times New Roman" w:hAnsi="Times New Roman" w:cs="Times New Roman"/>
          <w:sz w:val="24"/>
          <w:szCs w:val="24"/>
        </w:rPr>
        <w:t>to be about 5-</w:t>
      </w:r>
      <w:r w:rsidR="00336A6B" w:rsidRPr="000C01D7">
        <w:rPr>
          <w:rFonts w:ascii="Times New Roman" w:hAnsi="Times New Roman" w:cs="Times New Roman"/>
          <w:sz w:val="24"/>
          <w:szCs w:val="24"/>
        </w:rPr>
        <w:t>6 acres with an associated price tag of $212M – $254M.</w:t>
      </w:r>
    </w:p>
    <w:p w:rsidR="005613BD" w:rsidRPr="000C01D7" w:rsidRDefault="005613BD">
      <w:pPr>
        <w:rPr>
          <w:rFonts w:ascii="Times New Roman" w:hAnsi="Times New Roman" w:cs="Times New Roman"/>
          <w:sz w:val="24"/>
          <w:szCs w:val="24"/>
        </w:rPr>
      </w:pPr>
      <w:r>
        <w:rPr>
          <w:rFonts w:ascii="Times New Roman" w:hAnsi="Times New Roman" w:cs="Times New Roman"/>
          <w:sz w:val="24"/>
          <w:szCs w:val="24"/>
        </w:rPr>
        <w:t>Examples of similar parks:</w:t>
      </w:r>
    </w:p>
    <w:tbl>
      <w:tblPr>
        <w:tblStyle w:val="TableGrid"/>
        <w:tblpPr w:leftFromText="180" w:rightFromText="180" w:vertAnchor="text" w:horzAnchor="margin" w:tblpY="286"/>
        <w:tblW w:w="0" w:type="auto"/>
        <w:tblLook w:val="04A0" w:firstRow="1" w:lastRow="0" w:firstColumn="1" w:lastColumn="0" w:noHBand="0" w:noVBand="1"/>
      </w:tblPr>
      <w:tblGrid>
        <w:gridCol w:w="1205"/>
        <w:gridCol w:w="988"/>
        <w:gridCol w:w="952"/>
        <w:gridCol w:w="837"/>
        <w:gridCol w:w="1261"/>
        <w:gridCol w:w="1077"/>
        <w:gridCol w:w="1799"/>
        <w:gridCol w:w="1231"/>
      </w:tblGrid>
      <w:tr w:rsidR="002F43F5" w:rsidRPr="00AB4047" w:rsidTr="002F43F5">
        <w:tc>
          <w:tcPr>
            <w:tcW w:w="1205" w:type="dxa"/>
          </w:tcPr>
          <w:p w:rsidR="002F43F5" w:rsidRPr="00AB4047" w:rsidRDefault="002F43F5" w:rsidP="002F43F5">
            <w:pPr>
              <w:jc w:val="center"/>
              <w:rPr>
                <w:rFonts w:ascii="Times New Roman" w:hAnsi="Times New Roman" w:cs="Times New Roman"/>
                <w:sz w:val="20"/>
                <w:szCs w:val="20"/>
              </w:rPr>
            </w:pPr>
            <w:r w:rsidRPr="00AB4047">
              <w:rPr>
                <w:rFonts w:ascii="Times New Roman" w:hAnsi="Times New Roman" w:cs="Times New Roman"/>
                <w:sz w:val="20"/>
                <w:szCs w:val="20"/>
              </w:rPr>
              <w:t>Park Name</w:t>
            </w:r>
          </w:p>
        </w:tc>
        <w:tc>
          <w:tcPr>
            <w:tcW w:w="988" w:type="dxa"/>
          </w:tcPr>
          <w:p w:rsidR="002F43F5" w:rsidRPr="00AB4047" w:rsidRDefault="002F43F5" w:rsidP="002F43F5">
            <w:pPr>
              <w:jc w:val="center"/>
              <w:rPr>
                <w:rFonts w:ascii="Times New Roman" w:hAnsi="Times New Roman" w:cs="Times New Roman"/>
                <w:sz w:val="20"/>
                <w:szCs w:val="20"/>
              </w:rPr>
            </w:pPr>
            <w:r w:rsidRPr="00AB4047">
              <w:rPr>
                <w:rFonts w:ascii="Times New Roman" w:hAnsi="Times New Roman" w:cs="Times New Roman"/>
                <w:sz w:val="20"/>
                <w:szCs w:val="20"/>
              </w:rPr>
              <w:t>Location</w:t>
            </w:r>
          </w:p>
        </w:tc>
        <w:tc>
          <w:tcPr>
            <w:tcW w:w="952" w:type="dxa"/>
          </w:tcPr>
          <w:p w:rsidR="002F43F5" w:rsidRPr="00AB4047" w:rsidRDefault="002F43F5" w:rsidP="002F43F5">
            <w:pPr>
              <w:jc w:val="center"/>
              <w:rPr>
                <w:rFonts w:ascii="Times New Roman" w:hAnsi="Times New Roman" w:cs="Times New Roman"/>
                <w:sz w:val="20"/>
                <w:szCs w:val="20"/>
              </w:rPr>
            </w:pPr>
            <w:r w:rsidRPr="00AB4047">
              <w:rPr>
                <w:rFonts w:ascii="Times New Roman" w:hAnsi="Times New Roman" w:cs="Times New Roman"/>
                <w:sz w:val="20"/>
                <w:szCs w:val="20"/>
              </w:rPr>
              <w:t>Year Opened</w:t>
            </w:r>
          </w:p>
        </w:tc>
        <w:tc>
          <w:tcPr>
            <w:tcW w:w="837" w:type="dxa"/>
          </w:tcPr>
          <w:p w:rsidR="002F43F5" w:rsidRPr="00AB4047" w:rsidRDefault="002F43F5" w:rsidP="002F43F5">
            <w:pPr>
              <w:jc w:val="center"/>
              <w:rPr>
                <w:rFonts w:ascii="Times New Roman" w:hAnsi="Times New Roman" w:cs="Times New Roman"/>
                <w:sz w:val="20"/>
                <w:szCs w:val="20"/>
              </w:rPr>
            </w:pPr>
            <w:r w:rsidRPr="00AB4047">
              <w:rPr>
                <w:rFonts w:ascii="Times New Roman" w:hAnsi="Times New Roman" w:cs="Times New Roman"/>
                <w:sz w:val="20"/>
                <w:szCs w:val="20"/>
              </w:rPr>
              <w:t>Size (acre)</w:t>
            </w:r>
          </w:p>
        </w:tc>
        <w:tc>
          <w:tcPr>
            <w:tcW w:w="1261" w:type="dxa"/>
          </w:tcPr>
          <w:p w:rsidR="002F43F5" w:rsidRPr="00AB4047" w:rsidRDefault="002F43F5" w:rsidP="002F43F5">
            <w:pPr>
              <w:jc w:val="center"/>
              <w:rPr>
                <w:rFonts w:ascii="Times New Roman" w:hAnsi="Times New Roman" w:cs="Times New Roman"/>
                <w:sz w:val="20"/>
                <w:szCs w:val="20"/>
              </w:rPr>
            </w:pPr>
            <w:r w:rsidRPr="00AB4047">
              <w:rPr>
                <w:rFonts w:ascii="Times New Roman" w:hAnsi="Times New Roman" w:cs="Times New Roman"/>
                <w:sz w:val="20"/>
                <w:szCs w:val="20"/>
              </w:rPr>
              <w:t>Tunnel Length</w:t>
            </w:r>
            <w:r w:rsidR="00393898">
              <w:rPr>
                <w:rFonts w:ascii="Times New Roman" w:hAnsi="Times New Roman" w:cs="Times New Roman"/>
                <w:sz w:val="20"/>
                <w:szCs w:val="20"/>
              </w:rPr>
              <w:t xml:space="preserve"> </w:t>
            </w:r>
            <w:r w:rsidRPr="00AB4047">
              <w:rPr>
                <w:rFonts w:ascii="Times New Roman" w:hAnsi="Times New Roman" w:cs="Times New Roman"/>
                <w:sz w:val="20"/>
                <w:szCs w:val="20"/>
              </w:rPr>
              <w:t>(Lf)</w:t>
            </w:r>
          </w:p>
        </w:tc>
        <w:tc>
          <w:tcPr>
            <w:tcW w:w="1077" w:type="dxa"/>
          </w:tcPr>
          <w:p w:rsidR="002F43F5" w:rsidRPr="00AB4047" w:rsidRDefault="002F43F5" w:rsidP="002F43F5">
            <w:pPr>
              <w:jc w:val="center"/>
              <w:rPr>
                <w:rFonts w:ascii="Times New Roman" w:hAnsi="Times New Roman" w:cs="Times New Roman"/>
                <w:sz w:val="20"/>
                <w:szCs w:val="20"/>
              </w:rPr>
            </w:pPr>
            <w:r w:rsidRPr="00AB4047">
              <w:rPr>
                <w:rFonts w:ascii="Times New Roman" w:hAnsi="Times New Roman" w:cs="Times New Roman"/>
                <w:sz w:val="20"/>
                <w:szCs w:val="20"/>
              </w:rPr>
              <w:t>Highway</w:t>
            </w:r>
          </w:p>
        </w:tc>
        <w:tc>
          <w:tcPr>
            <w:tcW w:w="1799" w:type="dxa"/>
          </w:tcPr>
          <w:p w:rsidR="002F43F5" w:rsidRPr="00AB4047" w:rsidRDefault="002F43F5" w:rsidP="002F43F5">
            <w:pPr>
              <w:jc w:val="center"/>
              <w:rPr>
                <w:rFonts w:ascii="Times New Roman" w:hAnsi="Times New Roman" w:cs="Times New Roman"/>
                <w:sz w:val="20"/>
                <w:szCs w:val="20"/>
              </w:rPr>
            </w:pPr>
            <w:r w:rsidRPr="00AB4047">
              <w:rPr>
                <w:rFonts w:ascii="Times New Roman" w:hAnsi="Times New Roman" w:cs="Times New Roman"/>
                <w:sz w:val="20"/>
                <w:szCs w:val="20"/>
              </w:rPr>
              <w:t>Cost of Construction</w:t>
            </w:r>
            <w:r w:rsidR="00393898">
              <w:rPr>
                <w:rFonts w:ascii="Times New Roman" w:hAnsi="Times New Roman" w:cs="Times New Roman"/>
                <w:sz w:val="20"/>
                <w:szCs w:val="20"/>
              </w:rPr>
              <w:t xml:space="preserve"> </w:t>
            </w:r>
            <w:r w:rsidRPr="00AB4047">
              <w:rPr>
                <w:rFonts w:ascii="Times New Roman" w:hAnsi="Times New Roman" w:cs="Times New Roman"/>
                <w:sz w:val="20"/>
                <w:szCs w:val="20"/>
              </w:rPr>
              <w:t>($M)</w:t>
            </w:r>
          </w:p>
        </w:tc>
        <w:tc>
          <w:tcPr>
            <w:tcW w:w="1231" w:type="dxa"/>
          </w:tcPr>
          <w:p w:rsidR="002F43F5" w:rsidRPr="00AB4047" w:rsidRDefault="002F43F5" w:rsidP="002F43F5">
            <w:pPr>
              <w:rPr>
                <w:rFonts w:ascii="Times New Roman" w:hAnsi="Times New Roman" w:cs="Times New Roman"/>
                <w:sz w:val="20"/>
                <w:szCs w:val="20"/>
              </w:rPr>
            </w:pPr>
            <w:r w:rsidRPr="00AB4047">
              <w:rPr>
                <w:rFonts w:ascii="Times New Roman" w:hAnsi="Times New Roman" w:cs="Times New Roman"/>
                <w:sz w:val="20"/>
                <w:szCs w:val="20"/>
              </w:rPr>
              <w:t xml:space="preserve"> Cost of Operations ($M/year)</w:t>
            </w:r>
          </w:p>
        </w:tc>
      </w:tr>
      <w:tr w:rsidR="002F43F5" w:rsidRPr="00AB4047" w:rsidTr="002F43F5">
        <w:tc>
          <w:tcPr>
            <w:tcW w:w="1205" w:type="dxa"/>
          </w:tcPr>
          <w:p w:rsidR="002F43F5" w:rsidRPr="00AB4047" w:rsidRDefault="002F43F5" w:rsidP="002F43F5">
            <w:pPr>
              <w:jc w:val="center"/>
              <w:rPr>
                <w:rFonts w:ascii="Times New Roman" w:hAnsi="Times New Roman" w:cs="Times New Roman"/>
                <w:sz w:val="20"/>
                <w:szCs w:val="20"/>
              </w:rPr>
            </w:pPr>
            <w:r w:rsidRPr="00AB4047">
              <w:rPr>
                <w:rFonts w:ascii="Times New Roman" w:hAnsi="Times New Roman" w:cs="Times New Roman"/>
                <w:sz w:val="20"/>
                <w:szCs w:val="20"/>
              </w:rPr>
              <w:t>Klyde Warren Park</w:t>
            </w:r>
          </w:p>
        </w:tc>
        <w:tc>
          <w:tcPr>
            <w:tcW w:w="988" w:type="dxa"/>
          </w:tcPr>
          <w:p w:rsidR="002F43F5" w:rsidRPr="00AB4047" w:rsidRDefault="002F43F5" w:rsidP="002F43F5">
            <w:pPr>
              <w:jc w:val="center"/>
              <w:rPr>
                <w:rFonts w:ascii="Times New Roman" w:hAnsi="Times New Roman" w:cs="Times New Roman"/>
                <w:sz w:val="20"/>
                <w:szCs w:val="20"/>
              </w:rPr>
            </w:pPr>
            <w:r w:rsidRPr="00AB4047">
              <w:rPr>
                <w:rFonts w:ascii="Times New Roman" w:hAnsi="Times New Roman" w:cs="Times New Roman"/>
                <w:sz w:val="20"/>
                <w:szCs w:val="20"/>
              </w:rPr>
              <w:t>Dallas, TX</w:t>
            </w:r>
          </w:p>
        </w:tc>
        <w:tc>
          <w:tcPr>
            <w:tcW w:w="952" w:type="dxa"/>
          </w:tcPr>
          <w:p w:rsidR="002F43F5" w:rsidRPr="00AB4047" w:rsidRDefault="002F43F5" w:rsidP="002F43F5">
            <w:pPr>
              <w:jc w:val="center"/>
              <w:rPr>
                <w:rFonts w:ascii="Times New Roman" w:hAnsi="Times New Roman" w:cs="Times New Roman"/>
                <w:sz w:val="20"/>
                <w:szCs w:val="20"/>
              </w:rPr>
            </w:pPr>
            <w:r w:rsidRPr="00AB4047">
              <w:rPr>
                <w:rFonts w:ascii="Times New Roman" w:hAnsi="Times New Roman" w:cs="Times New Roman"/>
                <w:sz w:val="20"/>
                <w:szCs w:val="20"/>
              </w:rPr>
              <w:t>2012</w:t>
            </w:r>
          </w:p>
        </w:tc>
        <w:tc>
          <w:tcPr>
            <w:tcW w:w="837" w:type="dxa"/>
          </w:tcPr>
          <w:p w:rsidR="002F43F5" w:rsidRPr="00AB4047" w:rsidRDefault="002F43F5" w:rsidP="002F43F5">
            <w:pPr>
              <w:jc w:val="center"/>
              <w:rPr>
                <w:rFonts w:ascii="Times New Roman" w:hAnsi="Times New Roman" w:cs="Times New Roman"/>
                <w:sz w:val="20"/>
                <w:szCs w:val="20"/>
              </w:rPr>
            </w:pPr>
            <w:r w:rsidRPr="00AB4047">
              <w:rPr>
                <w:rFonts w:ascii="Times New Roman" w:hAnsi="Times New Roman" w:cs="Times New Roman"/>
                <w:sz w:val="20"/>
                <w:szCs w:val="20"/>
              </w:rPr>
              <w:t>5.2</w:t>
            </w:r>
          </w:p>
        </w:tc>
        <w:tc>
          <w:tcPr>
            <w:tcW w:w="1261" w:type="dxa"/>
          </w:tcPr>
          <w:p w:rsidR="002F43F5" w:rsidRPr="00AB4047" w:rsidRDefault="002F43F5" w:rsidP="002F43F5">
            <w:pPr>
              <w:jc w:val="center"/>
              <w:rPr>
                <w:rFonts w:ascii="Times New Roman" w:hAnsi="Times New Roman" w:cs="Times New Roman"/>
                <w:sz w:val="20"/>
                <w:szCs w:val="20"/>
              </w:rPr>
            </w:pPr>
            <w:r w:rsidRPr="00AB4047">
              <w:rPr>
                <w:rFonts w:ascii="Times New Roman" w:hAnsi="Times New Roman" w:cs="Times New Roman"/>
                <w:sz w:val="20"/>
                <w:szCs w:val="20"/>
              </w:rPr>
              <w:t>1075 approx</w:t>
            </w:r>
            <w:r w:rsidR="00393898">
              <w:rPr>
                <w:rFonts w:ascii="Times New Roman" w:hAnsi="Times New Roman" w:cs="Times New Roman"/>
                <w:sz w:val="20"/>
                <w:szCs w:val="20"/>
              </w:rPr>
              <w:t>.</w:t>
            </w:r>
          </w:p>
        </w:tc>
        <w:tc>
          <w:tcPr>
            <w:tcW w:w="1077" w:type="dxa"/>
          </w:tcPr>
          <w:p w:rsidR="002F43F5" w:rsidRPr="00AB4047" w:rsidRDefault="002F43F5" w:rsidP="002F43F5">
            <w:pPr>
              <w:jc w:val="center"/>
              <w:rPr>
                <w:rFonts w:ascii="Times New Roman" w:hAnsi="Times New Roman" w:cs="Times New Roman"/>
                <w:sz w:val="20"/>
                <w:szCs w:val="20"/>
              </w:rPr>
            </w:pPr>
            <w:r w:rsidRPr="00AB4047">
              <w:rPr>
                <w:rFonts w:ascii="Times New Roman" w:hAnsi="Times New Roman" w:cs="Times New Roman"/>
                <w:sz w:val="20"/>
                <w:szCs w:val="20"/>
              </w:rPr>
              <w:t>Woodall Rodgers Freeway</w:t>
            </w:r>
          </w:p>
        </w:tc>
        <w:tc>
          <w:tcPr>
            <w:tcW w:w="1799" w:type="dxa"/>
          </w:tcPr>
          <w:p w:rsidR="002F43F5" w:rsidRPr="00AB4047" w:rsidRDefault="002F43F5" w:rsidP="002F43F5">
            <w:pPr>
              <w:jc w:val="center"/>
              <w:rPr>
                <w:rFonts w:ascii="Times New Roman" w:hAnsi="Times New Roman" w:cs="Times New Roman"/>
                <w:sz w:val="20"/>
                <w:szCs w:val="20"/>
              </w:rPr>
            </w:pPr>
            <w:r w:rsidRPr="00AB4047">
              <w:rPr>
                <w:rFonts w:ascii="Times New Roman" w:hAnsi="Times New Roman" w:cs="Times New Roman"/>
                <w:sz w:val="20"/>
                <w:szCs w:val="20"/>
              </w:rPr>
              <w:t>220</w:t>
            </w:r>
          </w:p>
        </w:tc>
        <w:tc>
          <w:tcPr>
            <w:tcW w:w="1231" w:type="dxa"/>
          </w:tcPr>
          <w:p w:rsidR="002F43F5" w:rsidRPr="00AB4047" w:rsidRDefault="002F43F5" w:rsidP="002F43F5">
            <w:pPr>
              <w:jc w:val="center"/>
              <w:rPr>
                <w:rFonts w:ascii="Times New Roman" w:hAnsi="Times New Roman" w:cs="Times New Roman"/>
                <w:sz w:val="20"/>
                <w:szCs w:val="20"/>
              </w:rPr>
            </w:pPr>
            <w:r w:rsidRPr="00AB4047">
              <w:rPr>
                <w:rFonts w:ascii="Times New Roman" w:hAnsi="Times New Roman" w:cs="Times New Roman"/>
                <w:sz w:val="20"/>
                <w:szCs w:val="20"/>
              </w:rPr>
              <w:t>3</w:t>
            </w:r>
          </w:p>
        </w:tc>
      </w:tr>
      <w:tr w:rsidR="002F43F5" w:rsidRPr="00AB4047" w:rsidTr="002F43F5">
        <w:tc>
          <w:tcPr>
            <w:tcW w:w="1205" w:type="dxa"/>
          </w:tcPr>
          <w:p w:rsidR="002F43F5" w:rsidRPr="00AB4047" w:rsidRDefault="002F43F5" w:rsidP="002F43F5">
            <w:pPr>
              <w:jc w:val="center"/>
              <w:rPr>
                <w:rFonts w:ascii="Times New Roman" w:hAnsi="Times New Roman" w:cs="Times New Roman"/>
                <w:sz w:val="20"/>
                <w:szCs w:val="20"/>
              </w:rPr>
            </w:pPr>
            <w:r w:rsidRPr="00AB4047">
              <w:rPr>
                <w:rFonts w:ascii="Times New Roman" w:hAnsi="Times New Roman" w:cs="Times New Roman"/>
                <w:sz w:val="20"/>
                <w:szCs w:val="20"/>
              </w:rPr>
              <w:t>Jim Ellis Freeway Park</w:t>
            </w:r>
          </w:p>
        </w:tc>
        <w:tc>
          <w:tcPr>
            <w:tcW w:w="988" w:type="dxa"/>
          </w:tcPr>
          <w:p w:rsidR="002F43F5" w:rsidRPr="00AB4047" w:rsidRDefault="002F43F5" w:rsidP="002F43F5">
            <w:pPr>
              <w:jc w:val="center"/>
              <w:rPr>
                <w:rFonts w:ascii="Times New Roman" w:hAnsi="Times New Roman" w:cs="Times New Roman"/>
                <w:sz w:val="20"/>
                <w:szCs w:val="20"/>
              </w:rPr>
            </w:pPr>
            <w:r w:rsidRPr="00AB4047">
              <w:rPr>
                <w:rFonts w:ascii="Times New Roman" w:hAnsi="Times New Roman" w:cs="Times New Roman"/>
                <w:sz w:val="20"/>
                <w:szCs w:val="20"/>
              </w:rPr>
              <w:t>Seattle, WA</w:t>
            </w:r>
          </w:p>
        </w:tc>
        <w:tc>
          <w:tcPr>
            <w:tcW w:w="952" w:type="dxa"/>
          </w:tcPr>
          <w:p w:rsidR="002F43F5" w:rsidRPr="00AB4047" w:rsidRDefault="002F43F5" w:rsidP="002F43F5">
            <w:pPr>
              <w:jc w:val="center"/>
              <w:rPr>
                <w:rFonts w:ascii="Times New Roman" w:hAnsi="Times New Roman" w:cs="Times New Roman"/>
                <w:sz w:val="20"/>
                <w:szCs w:val="20"/>
              </w:rPr>
            </w:pPr>
            <w:r w:rsidRPr="00AB4047">
              <w:rPr>
                <w:rFonts w:ascii="Times New Roman" w:hAnsi="Times New Roman" w:cs="Times New Roman"/>
                <w:sz w:val="20"/>
                <w:szCs w:val="20"/>
              </w:rPr>
              <w:t>1976</w:t>
            </w:r>
          </w:p>
        </w:tc>
        <w:tc>
          <w:tcPr>
            <w:tcW w:w="837" w:type="dxa"/>
          </w:tcPr>
          <w:p w:rsidR="002F43F5" w:rsidRPr="00AB4047" w:rsidRDefault="002F43F5" w:rsidP="002F43F5">
            <w:pPr>
              <w:jc w:val="center"/>
              <w:rPr>
                <w:rFonts w:ascii="Times New Roman" w:hAnsi="Times New Roman" w:cs="Times New Roman"/>
                <w:sz w:val="20"/>
                <w:szCs w:val="20"/>
              </w:rPr>
            </w:pPr>
            <w:r w:rsidRPr="00AB4047">
              <w:rPr>
                <w:rFonts w:ascii="Times New Roman" w:hAnsi="Times New Roman" w:cs="Times New Roman"/>
                <w:sz w:val="20"/>
                <w:szCs w:val="20"/>
              </w:rPr>
              <w:t>5.2</w:t>
            </w:r>
          </w:p>
        </w:tc>
        <w:tc>
          <w:tcPr>
            <w:tcW w:w="1261" w:type="dxa"/>
          </w:tcPr>
          <w:p w:rsidR="002F43F5" w:rsidRPr="00AB4047" w:rsidRDefault="002F43F5" w:rsidP="002F43F5">
            <w:pPr>
              <w:jc w:val="center"/>
              <w:rPr>
                <w:rFonts w:ascii="Times New Roman" w:hAnsi="Times New Roman" w:cs="Times New Roman"/>
                <w:sz w:val="20"/>
                <w:szCs w:val="20"/>
              </w:rPr>
            </w:pPr>
            <w:r w:rsidRPr="00AB4047">
              <w:rPr>
                <w:rFonts w:ascii="Times New Roman" w:hAnsi="Times New Roman" w:cs="Times New Roman"/>
                <w:sz w:val="20"/>
                <w:szCs w:val="20"/>
              </w:rPr>
              <w:t>528</w:t>
            </w:r>
          </w:p>
        </w:tc>
        <w:tc>
          <w:tcPr>
            <w:tcW w:w="1077" w:type="dxa"/>
          </w:tcPr>
          <w:p w:rsidR="002F43F5" w:rsidRPr="00AB4047" w:rsidRDefault="002F43F5" w:rsidP="002F43F5">
            <w:pPr>
              <w:jc w:val="center"/>
              <w:rPr>
                <w:rFonts w:ascii="Times New Roman" w:hAnsi="Times New Roman" w:cs="Times New Roman"/>
                <w:sz w:val="20"/>
                <w:szCs w:val="20"/>
              </w:rPr>
            </w:pPr>
            <w:r w:rsidRPr="00AB4047">
              <w:rPr>
                <w:rFonts w:ascii="Times New Roman" w:hAnsi="Times New Roman" w:cs="Times New Roman"/>
                <w:sz w:val="20"/>
                <w:szCs w:val="20"/>
              </w:rPr>
              <w:t>I-5</w:t>
            </w:r>
          </w:p>
        </w:tc>
        <w:tc>
          <w:tcPr>
            <w:tcW w:w="1799" w:type="dxa"/>
          </w:tcPr>
          <w:p w:rsidR="002F43F5" w:rsidRPr="00AB4047" w:rsidRDefault="002F43F5" w:rsidP="002F43F5">
            <w:pPr>
              <w:jc w:val="center"/>
              <w:rPr>
                <w:rFonts w:ascii="Times New Roman" w:hAnsi="Times New Roman" w:cs="Times New Roman"/>
                <w:sz w:val="20"/>
                <w:szCs w:val="20"/>
              </w:rPr>
            </w:pPr>
            <w:r w:rsidRPr="00AB4047">
              <w:rPr>
                <w:rFonts w:ascii="Times New Roman" w:hAnsi="Times New Roman" w:cs="Times New Roman"/>
                <w:sz w:val="20"/>
                <w:szCs w:val="20"/>
              </w:rPr>
              <w:t>118</w:t>
            </w:r>
          </w:p>
        </w:tc>
        <w:tc>
          <w:tcPr>
            <w:tcW w:w="1231" w:type="dxa"/>
          </w:tcPr>
          <w:p w:rsidR="002F43F5" w:rsidRPr="00AB4047" w:rsidRDefault="002F43F5" w:rsidP="002F43F5">
            <w:pPr>
              <w:jc w:val="center"/>
              <w:rPr>
                <w:rFonts w:ascii="Times New Roman" w:hAnsi="Times New Roman" w:cs="Times New Roman"/>
                <w:sz w:val="20"/>
                <w:szCs w:val="20"/>
              </w:rPr>
            </w:pPr>
            <w:r w:rsidRPr="00AB4047">
              <w:rPr>
                <w:rFonts w:ascii="Times New Roman" w:hAnsi="Times New Roman" w:cs="Times New Roman"/>
                <w:sz w:val="20"/>
                <w:szCs w:val="20"/>
              </w:rPr>
              <w:t>NA</w:t>
            </w:r>
          </w:p>
        </w:tc>
      </w:tr>
      <w:tr w:rsidR="002F43F5" w:rsidRPr="00AB4047" w:rsidTr="002F43F5">
        <w:tc>
          <w:tcPr>
            <w:tcW w:w="1205" w:type="dxa"/>
          </w:tcPr>
          <w:p w:rsidR="002F43F5" w:rsidRPr="00AB4047" w:rsidRDefault="002F43F5" w:rsidP="002F43F5">
            <w:pPr>
              <w:jc w:val="center"/>
              <w:rPr>
                <w:rFonts w:ascii="Times New Roman" w:hAnsi="Times New Roman" w:cs="Times New Roman"/>
                <w:sz w:val="20"/>
                <w:szCs w:val="20"/>
              </w:rPr>
            </w:pPr>
            <w:r w:rsidRPr="00AB4047">
              <w:rPr>
                <w:rFonts w:ascii="Times New Roman" w:hAnsi="Times New Roman" w:cs="Times New Roman"/>
                <w:sz w:val="20"/>
                <w:szCs w:val="20"/>
              </w:rPr>
              <w:t>South River Walk Park</w:t>
            </w:r>
          </w:p>
        </w:tc>
        <w:tc>
          <w:tcPr>
            <w:tcW w:w="988" w:type="dxa"/>
          </w:tcPr>
          <w:p w:rsidR="002F43F5" w:rsidRPr="00AB4047" w:rsidRDefault="002F43F5" w:rsidP="002F43F5">
            <w:pPr>
              <w:jc w:val="center"/>
              <w:rPr>
                <w:rFonts w:ascii="Times New Roman" w:hAnsi="Times New Roman" w:cs="Times New Roman"/>
                <w:sz w:val="20"/>
                <w:szCs w:val="20"/>
              </w:rPr>
            </w:pPr>
            <w:r w:rsidRPr="00AB4047">
              <w:rPr>
                <w:rFonts w:ascii="Times New Roman" w:hAnsi="Times New Roman" w:cs="Times New Roman"/>
                <w:sz w:val="20"/>
                <w:szCs w:val="20"/>
              </w:rPr>
              <w:t>Trenton, NJ</w:t>
            </w:r>
          </w:p>
        </w:tc>
        <w:tc>
          <w:tcPr>
            <w:tcW w:w="952" w:type="dxa"/>
          </w:tcPr>
          <w:p w:rsidR="002F43F5" w:rsidRPr="00AB4047" w:rsidRDefault="002F43F5" w:rsidP="002F43F5">
            <w:pPr>
              <w:jc w:val="center"/>
              <w:rPr>
                <w:rFonts w:ascii="Times New Roman" w:hAnsi="Times New Roman" w:cs="Times New Roman"/>
                <w:sz w:val="20"/>
                <w:szCs w:val="20"/>
              </w:rPr>
            </w:pPr>
            <w:r w:rsidRPr="00AB4047">
              <w:rPr>
                <w:rFonts w:ascii="Times New Roman" w:hAnsi="Times New Roman" w:cs="Times New Roman"/>
                <w:sz w:val="20"/>
                <w:szCs w:val="20"/>
              </w:rPr>
              <w:t>2004</w:t>
            </w:r>
          </w:p>
        </w:tc>
        <w:tc>
          <w:tcPr>
            <w:tcW w:w="837" w:type="dxa"/>
          </w:tcPr>
          <w:p w:rsidR="002F43F5" w:rsidRPr="00AB4047" w:rsidRDefault="002F43F5" w:rsidP="002F43F5">
            <w:pPr>
              <w:jc w:val="center"/>
              <w:rPr>
                <w:rFonts w:ascii="Times New Roman" w:hAnsi="Times New Roman" w:cs="Times New Roman"/>
                <w:sz w:val="20"/>
                <w:szCs w:val="20"/>
              </w:rPr>
            </w:pPr>
            <w:r w:rsidRPr="00AB4047">
              <w:rPr>
                <w:rFonts w:ascii="Times New Roman" w:hAnsi="Times New Roman" w:cs="Times New Roman"/>
                <w:sz w:val="20"/>
                <w:szCs w:val="20"/>
              </w:rPr>
              <w:t>6.5</w:t>
            </w:r>
          </w:p>
        </w:tc>
        <w:tc>
          <w:tcPr>
            <w:tcW w:w="1261" w:type="dxa"/>
          </w:tcPr>
          <w:p w:rsidR="002F43F5" w:rsidRPr="00AB4047" w:rsidRDefault="002F43F5" w:rsidP="002F43F5">
            <w:pPr>
              <w:jc w:val="center"/>
              <w:rPr>
                <w:rFonts w:ascii="Times New Roman" w:hAnsi="Times New Roman" w:cs="Times New Roman"/>
                <w:sz w:val="20"/>
                <w:szCs w:val="20"/>
              </w:rPr>
            </w:pPr>
            <w:r w:rsidRPr="00AB4047">
              <w:rPr>
                <w:rFonts w:ascii="Times New Roman" w:hAnsi="Times New Roman" w:cs="Times New Roman"/>
                <w:sz w:val="20"/>
                <w:szCs w:val="20"/>
              </w:rPr>
              <w:t>898</w:t>
            </w:r>
          </w:p>
        </w:tc>
        <w:tc>
          <w:tcPr>
            <w:tcW w:w="1077" w:type="dxa"/>
          </w:tcPr>
          <w:p w:rsidR="002F43F5" w:rsidRPr="00AB4047" w:rsidRDefault="002F43F5" w:rsidP="002F43F5">
            <w:pPr>
              <w:jc w:val="center"/>
              <w:rPr>
                <w:rFonts w:ascii="Times New Roman" w:hAnsi="Times New Roman" w:cs="Times New Roman"/>
                <w:sz w:val="20"/>
                <w:szCs w:val="20"/>
              </w:rPr>
            </w:pPr>
            <w:r w:rsidRPr="00AB4047">
              <w:rPr>
                <w:rFonts w:ascii="Times New Roman" w:hAnsi="Times New Roman" w:cs="Times New Roman"/>
                <w:sz w:val="20"/>
                <w:szCs w:val="20"/>
              </w:rPr>
              <w:t>US 29</w:t>
            </w:r>
          </w:p>
        </w:tc>
        <w:tc>
          <w:tcPr>
            <w:tcW w:w="1799" w:type="dxa"/>
          </w:tcPr>
          <w:p w:rsidR="002F43F5" w:rsidRPr="00AB4047" w:rsidRDefault="002F43F5" w:rsidP="002F43F5">
            <w:pPr>
              <w:jc w:val="center"/>
              <w:rPr>
                <w:rFonts w:ascii="Times New Roman" w:hAnsi="Times New Roman" w:cs="Times New Roman"/>
                <w:sz w:val="20"/>
                <w:szCs w:val="20"/>
              </w:rPr>
            </w:pPr>
            <w:r w:rsidRPr="00AB4047">
              <w:rPr>
                <w:rFonts w:ascii="Times New Roman" w:hAnsi="Times New Roman" w:cs="Times New Roman"/>
                <w:sz w:val="20"/>
                <w:szCs w:val="20"/>
              </w:rPr>
              <w:t>150</w:t>
            </w:r>
          </w:p>
        </w:tc>
        <w:tc>
          <w:tcPr>
            <w:tcW w:w="1231" w:type="dxa"/>
          </w:tcPr>
          <w:p w:rsidR="002F43F5" w:rsidRPr="00AB4047" w:rsidRDefault="002F43F5" w:rsidP="002F43F5">
            <w:pPr>
              <w:jc w:val="center"/>
              <w:rPr>
                <w:rFonts w:ascii="Times New Roman" w:hAnsi="Times New Roman" w:cs="Times New Roman"/>
                <w:sz w:val="20"/>
                <w:szCs w:val="20"/>
              </w:rPr>
            </w:pPr>
            <w:r w:rsidRPr="00AB4047">
              <w:rPr>
                <w:rFonts w:ascii="Times New Roman" w:hAnsi="Times New Roman" w:cs="Times New Roman"/>
                <w:sz w:val="20"/>
                <w:szCs w:val="20"/>
              </w:rPr>
              <w:t>NA</w:t>
            </w:r>
          </w:p>
        </w:tc>
      </w:tr>
      <w:tr w:rsidR="002F43F5" w:rsidRPr="00AB4047" w:rsidTr="002F43F5">
        <w:tc>
          <w:tcPr>
            <w:tcW w:w="1205" w:type="dxa"/>
          </w:tcPr>
          <w:p w:rsidR="002F43F5" w:rsidRPr="00AB4047" w:rsidRDefault="002F43F5" w:rsidP="002F43F5">
            <w:pPr>
              <w:jc w:val="center"/>
              <w:rPr>
                <w:rFonts w:ascii="Times New Roman" w:hAnsi="Times New Roman" w:cs="Times New Roman"/>
                <w:sz w:val="20"/>
                <w:szCs w:val="20"/>
              </w:rPr>
            </w:pPr>
            <w:r w:rsidRPr="00AB4047">
              <w:rPr>
                <w:rFonts w:ascii="Times New Roman" w:hAnsi="Times New Roman" w:cs="Times New Roman"/>
                <w:sz w:val="20"/>
                <w:szCs w:val="20"/>
              </w:rPr>
              <w:t>Hance Park</w:t>
            </w:r>
          </w:p>
        </w:tc>
        <w:tc>
          <w:tcPr>
            <w:tcW w:w="988" w:type="dxa"/>
          </w:tcPr>
          <w:p w:rsidR="002F43F5" w:rsidRPr="00AB4047" w:rsidRDefault="002F43F5" w:rsidP="002F43F5">
            <w:pPr>
              <w:jc w:val="center"/>
              <w:rPr>
                <w:rFonts w:ascii="Times New Roman" w:hAnsi="Times New Roman" w:cs="Times New Roman"/>
                <w:sz w:val="20"/>
                <w:szCs w:val="20"/>
              </w:rPr>
            </w:pPr>
            <w:r w:rsidRPr="00AB4047">
              <w:rPr>
                <w:rFonts w:ascii="Times New Roman" w:hAnsi="Times New Roman" w:cs="Times New Roman"/>
                <w:sz w:val="20"/>
                <w:szCs w:val="20"/>
              </w:rPr>
              <w:t>Phoenix, AZ</w:t>
            </w:r>
          </w:p>
        </w:tc>
        <w:tc>
          <w:tcPr>
            <w:tcW w:w="952" w:type="dxa"/>
          </w:tcPr>
          <w:p w:rsidR="002F43F5" w:rsidRPr="00AB4047" w:rsidRDefault="002F43F5" w:rsidP="002F43F5">
            <w:pPr>
              <w:jc w:val="center"/>
              <w:rPr>
                <w:rFonts w:ascii="Times New Roman" w:hAnsi="Times New Roman" w:cs="Times New Roman"/>
                <w:sz w:val="20"/>
                <w:szCs w:val="20"/>
              </w:rPr>
            </w:pPr>
            <w:r w:rsidRPr="00AB4047">
              <w:rPr>
                <w:rFonts w:ascii="Times New Roman" w:hAnsi="Times New Roman" w:cs="Times New Roman"/>
                <w:sz w:val="20"/>
                <w:szCs w:val="20"/>
              </w:rPr>
              <w:t>1992</w:t>
            </w:r>
          </w:p>
        </w:tc>
        <w:tc>
          <w:tcPr>
            <w:tcW w:w="837" w:type="dxa"/>
          </w:tcPr>
          <w:p w:rsidR="002F43F5" w:rsidRPr="00AB4047" w:rsidRDefault="002F43F5" w:rsidP="002F43F5">
            <w:pPr>
              <w:jc w:val="center"/>
              <w:rPr>
                <w:rFonts w:ascii="Times New Roman" w:hAnsi="Times New Roman" w:cs="Times New Roman"/>
                <w:sz w:val="20"/>
                <w:szCs w:val="20"/>
              </w:rPr>
            </w:pPr>
            <w:r w:rsidRPr="00AB4047">
              <w:rPr>
                <w:rFonts w:ascii="Times New Roman" w:hAnsi="Times New Roman" w:cs="Times New Roman"/>
                <w:sz w:val="20"/>
                <w:szCs w:val="20"/>
              </w:rPr>
              <w:t>10</w:t>
            </w:r>
          </w:p>
        </w:tc>
        <w:tc>
          <w:tcPr>
            <w:tcW w:w="1261" w:type="dxa"/>
          </w:tcPr>
          <w:p w:rsidR="002F43F5" w:rsidRPr="00AB4047" w:rsidRDefault="002F43F5" w:rsidP="002F43F5">
            <w:pPr>
              <w:jc w:val="center"/>
              <w:rPr>
                <w:rFonts w:ascii="Times New Roman" w:hAnsi="Times New Roman" w:cs="Times New Roman"/>
                <w:sz w:val="20"/>
                <w:szCs w:val="20"/>
              </w:rPr>
            </w:pPr>
            <w:r w:rsidRPr="00AB4047">
              <w:rPr>
                <w:rFonts w:ascii="Times New Roman" w:hAnsi="Times New Roman" w:cs="Times New Roman"/>
                <w:sz w:val="20"/>
                <w:szCs w:val="20"/>
              </w:rPr>
              <w:t>2640</w:t>
            </w:r>
          </w:p>
        </w:tc>
        <w:tc>
          <w:tcPr>
            <w:tcW w:w="1077" w:type="dxa"/>
          </w:tcPr>
          <w:p w:rsidR="002F43F5" w:rsidRPr="00AB4047" w:rsidRDefault="002F43F5" w:rsidP="002F43F5">
            <w:pPr>
              <w:jc w:val="center"/>
              <w:rPr>
                <w:rFonts w:ascii="Times New Roman" w:hAnsi="Times New Roman" w:cs="Times New Roman"/>
                <w:sz w:val="20"/>
                <w:szCs w:val="20"/>
              </w:rPr>
            </w:pPr>
            <w:r w:rsidRPr="00AB4047">
              <w:rPr>
                <w:rFonts w:ascii="Times New Roman" w:hAnsi="Times New Roman" w:cs="Times New Roman"/>
                <w:sz w:val="20"/>
                <w:szCs w:val="20"/>
              </w:rPr>
              <w:t>I-10</w:t>
            </w:r>
          </w:p>
        </w:tc>
        <w:tc>
          <w:tcPr>
            <w:tcW w:w="1799" w:type="dxa"/>
          </w:tcPr>
          <w:p w:rsidR="002F43F5" w:rsidRPr="00AB4047" w:rsidRDefault="002F43F5" w:rsidP="002F43F5">
            <w:pPr>
              <w:jc w:val="center"/>
              <w:rPr>
                <w:rFonts w:ascii="Times New Roman" w:hAnsi="Times New Roman" w:cs="Times New Roman"/>
                <w:sz w:val="20"/>
                <w:szCs w:val="20"/>
              </w:rPr>
            </w:pPr>
            <w:r w:rsidRPr="00AB4047">
              <w:rPr>
                <w:rFonts w:ascii="Times New Roman" w:hAnsi="Times New Roman" w:cs="Times New Roman"/>
                <w:sz w:val="20"/>
                <w:szCs w:val="20"/>
              </w:rPr>
              <w:t>105</w:t>
            </w:r>
          </w:p>
        </w:tc>
        <w:tc>
          <w:tcPr>
            <w:tcW w:w="1231" w:type="dxa"/>
          </w:tcPr>
          <w:p w:rsidR="002F43F5" w:rsidRPr="00AB4047" w:rsidRDefault="002F43F5" w:rsidP="002F43F5">
            <w:pPr>
              <w:jc w:val="center"/>
              <w:rPr>
                <w:rFonts w:ascii="Times New Roman" w:hAnsi="Times New Roman" w:cs="Times New Roman"/>
                <w:sz w:val="20"/>
                <w:szCs w:val="20"/>
              </w:rPr>
            </w:pPr>
            <w:r w:rsidRPr="00AB4047">
              <w:rPr>
                <w:rFonts w:ascii="Times New Roman" w:hAnsi="Times New Roman" w:cs="Times New Roman"/>
                <w:sz w:val="20"/>
                <w:szCs w:val="20"/>
              </w:rPr>
              <w:t>NA</w:t>
            </w:r>
          </w:p>
        </w:tc>
      </w:tr>
      <w:tr w:rsidR="002F43F5" w:rsidRPr="00AB4047" w:rsidTr="002F43F5">
        <w:tc>
          <w:tcPr>
            <w:tcW w:w="1205" w:type="dxa"/>
          </w:tcPr>
          <w:p w:rsidR="002F43F5" w:rsidRPr="00AB4047" w:rsidRDefault="00393898" w:rsidP="002F43F5">
            <w:pPr>
              <w:jc w:val="center"/>
              <w:rPr>
                <w:rFonts w:ascii="Times New Roman" w:hAnsi="Times New Roman" w:cs="Times New Roman"/>
                <w:sz w:val="20"/>
                <w:szCs w:val="20"/>
              </w:rPr>
            </w:pPr>
            <w:r>
              <w:rPr>
                <w:rFonts w:ascii="Times New Roman" w:hAnsi="Times New Roman" w:cs="Times New Roman"/>
                <w:sz w:val="20"/>
                <w:szCs w:val="20"/>
              </w:rPr>
              <w:t xml:space="preserve">Rose </w:t>
            </w:r>
            <w:r w:rsidR="002F43F5" w:rsidRPr="00AB4047">
              <w:rPr>
                <w:rFonts w:ascii="Times New Roman" w:hAnsi="Times New Roman" w:cs="Times New Roman"/>
                <w:sz w:val="20"/>
                <w:szCs w:val="20"/>
              </w:rPr>
              <w:t>Kennedy Greenway</w:t>
            </w:r>
          </w:p>
        </w:tc>
        <w:tc>
          <w:tcPr>
            <w:tcW w:w="988" w:type="dxa"/>
          </w:tcPr>
          <w:p w:rsidR="002F43F5" w:rsidRPr="00AB4047" w:rsidRDefault="002F43F5" w:rsidP="002F43F5">
            <w:pPr>
              <w:jc w:val="center"/>
              <w:rPr>
                <w:rFonts w:ascii="Times New Roman" w:hAnsi="Times New Roman" w:cs="Times New Roman"/>
                <w:sz w:val="20"/>
                <w:szCs w:val="20"/>
              </w:rPr>
            </w:pPr>
            <w:r w:rsidRPr="00AB4047">
              <w:rPr>
                <w:rFonts w:ascii="Times New Roman" w:hAnsi="Times New Roman" w:cs="Times New Roman"/>
                <w:sz w:val="20"/>
                <w:szCs w:val="20"/>
              </w:rPr>
              <w:t>Boston, MA</w:t>
            </w:r>
          </w:p>
        </w:tc>
        <w:tc>
          <w:tcPr>
            <w:tcW w:w="952" w:type="dxa"/>
          </w:tcPr>
          <w:p w:rsidR="002F43F5" w:rsidRPr="00AB4047" w:rsidRDefault="002F43F5" w:rsidP="002F43F5">
            <w:pPr>
              <w:jc w:val="center"/>
              <w:rPr>
                <w:rFonts w:ascii="Times New Roman" w:hAnsi="Times New Roman" w:cs="Times New Roman"/>
                <w:sz w:val="20"/>
                <w:szCs w:val="20"/>
              </w:rPr>
            </w:pPr>
            <w:r w:rsidRPr="00AB4047">
              <w:rPr>
                <w:rFonts w:ascii="Times New Roman" w:hAnsi="Times New Roman" w:cs="Times New Roman"/>
                <w:sz w:val="20"/>
                <w:szCs w:val="20"/>
              </w:rPr>
              <w:t>2008</w:t>
            </w:r>
          </w:p>
        </w:tc>
        <w:tc>
          <w:tcPr>
            <w:tcW w:w="837" w:type="dxa"/>
          </w:tcPr>
          <w:p w:rsidR="002F43F5" w:rsidRPr="00AB4047" w:rsidRDefault="002F43F5" w:rsidP="002F43F5">
            <w:pPr>
              <w:jc w:val="center"/>
              <w:rPr>
                <w:rFonts w:ascii="Times New Roman" w:hAnsi="Times New Roman" w:cs="Times New Roman"/>
                <w:sz w:val="20"/>
                <w:szCs w:val="20"/>
              </w:rPr>
            </w:pPr>
            <w:r w:rsidRPr="00AB4047">
              <w:rPr>
                <w:rFonts w:ascii="Times New Roman" w:hAnsi="Times New Roman" w:cs="Times New Roman"/>
                <w:sz w:val="20"/>
                <w:szCs w:val="20"/>
              </w:rPr>
              <w:t>15</w:t>
            </w:r>
          </w:p>
        </w:tc>
        <w:tc>
          <w:tcPr>
            <w:tcW w:w="1261" w:type="dxa"/>
          </w:tcPr>
          <w:p w:rsidR="002F43F5" w:rsidRPr="00AB4047" w:rsidRDefault="002F43F5" w:rsidP="002F43F5">
            <w:pPr>
              <w:jc w:val="center"/>
              <w:rPr>
                <w:rFonts w:ascii="Times New Roman" w:hAnsi="Times New Roman" w:cs="Times New Roman"/>
                <w:sz w:val="20"/>
                <w:szCs w:val="20"/>
              </w:rPr>
            </w:pPr>
            <w:r w:rsidRPr="00AB4047">
              <w:rPr>
                <w:rFonts w:ascii="Times New Roman" w:hAnsi="Times New Roman" w:cs="Times New Roman"/>
                <w:sz w:val="20"/>
                <w:szCs w:val="20"/>
              </w:rPr>
              <w:t>5280</w:t>
            </w:r>
          </w:p>
        </w:tc>
        <w:tc>
          <w:tcPr>
            <w:tcW w:w="1077" w:type="dxa"/>
          </w:tcPr>
          <w:p w:rsidR="002F43F5" w:rsidRPr="00AB4047" w:rsidRDefault="002F43F5" w:rsidP="002F43F5">
            <w:pPr>
              <w:jc w:val="center"/>
              <w:rPr>
                <w:rFonts w:ascii="Times New Roman" w:hAnsi="Times New Roman" w:cs="Times New Roman"/>
                <w:sz w:val="20"/>
                <w:szCs w:val="20"/>
              </w:rPr>
            </w:pPr>
            <w:r w:rsidRPr="00AB4047">
              <w:rPr>
                <w:rFonts w:ascii="Times New Roman" w:hAnsi="Times New Roman" w:cs="Times New Roman"/>
                <w:sz w:val="20"/>
                <w:szCs w:val="20"/>
              </w:rPr>
              <w:t>I-93</w:t>
            </w:r>
          </w:p>
        </w:tc>
        <w:tc>
          <w:tcPr>
            <w:tcW w:w="1799" w:type="dxa"/>
          </w:tcPr>
          <w:p w:rsidR="002F43F5" w:rsidRPr="00AB4047" w:rsidRDefault="002F43F5" w:rsidP="002F43F5">
            <w:pPr>
              <w:jc w:val="center"/>
              <w:rPr>
                <w:rFonts w:ascii="Times New Roman" w:hAnsi="Times New Roman" w:cs="Times New Roman"/>
                <w:sz w:val="20"/>
                <w:szCs w:val="20"/>
              </w:rPr>
            </w:pPr>
            <w:r w:rsidRPr="00AB4047">
              <w:rPr>
                <w:rFonts w:ascii="Times New Roman" w:hAnsi="Times New Roman" w:cs="Times New Roman"/>
                <w:sz w:val="20"/>
                <w:szCs w:val="20"/>
              </w:rPr>
              <w:t>NA</w:t>
            </w:r>
          </w:p>
        </w:tc>
        <w:tc>
          <w:tcPr>
            <w:tcW w:w="1231" w:type="dxa"/>
          </w:tcPr>
          <w:p w:rsidR="002F43F5" w:rsidRPr="00AB4047" w:rsidRDefault="002F43F5" w:rsidP="002F43F5">
            <w:pPr>
              <w:jc w:val="center"/>
              <w:rPr>
                <w:rFonts w:ascii="Times New Roman" w:hAnsi="Times New Roman" w:cs="Times New Roman"/>
                <w:sz w:val="20"/>
                <w:szCs w:val="20"/>
              </w:rPr>
            </w:pPr>
            <w:r w:rsidRPr="00AB4047">
              <w:rPr>
                <w:rFonts w:ascii="Times New Roman" w:hAnsi="Times New Roman" w:cs="Times New Roman"/>
                <w:sz w:val="20"/>
                <w:szCs w:val="20"/>
              </w:rPr>
              <w:t>NA</w:t>
            </w:r>
          </w:p>
        </w:tc>
      </w:tr>
    </w:tbl>
    <w:p w:rsidR="00393898" w:rsidRPr="000C01D7" w:rsidRDefault="00393898">
      <w:pPr>
        <w:rPr>
          <w:rFonts w:ascii="Times New Roman" w:hAnsi="Times New Roman" w:cs="Times New Roman"/>
          <w:sz w:val="24"/>
          <w:szCs w:val="24"/>
        </w:rPr>
      </w:pPr>
    </w:p>
    <w:p w:rsidR="00483B8C" w:rsidRPr="002F43F5" w:rsidRDefault="00483B8C"/>
    <w:p w:rsidR="00B234C9" w:rsidRPr="002F43F5" w:rsidRDefault="00CF6EF9">
      <w:r>
        <w:rPr>
          <w:noProof/>
        </w:rPr>
        <w:lastRenderedPageBreak/>
        <w:drawing>
          <wp:inline distT="0" distB="0" distL="0" distR="0">
            <wp:extent cx="5943600" cy="20161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en 1 cloud.jpg"/>
                    <pic:cNvPicPr/>
                  </pic:nvPicPr>
                  <pic:blipFill>
                    <a:blip r:embed="rId4">
                      <a:extLst>
                        <a:ext uri="{28A0092B-C50C-407E-A947-70E740481C1C}">
                          <a14:useLocalDpi xmlns:a14="http://schemas.microsoft.com/office/drawing/2010/main" val="0"/>
                        </a:ext>
                      </a:extLst>
                    </a:blip>
                    <a:stretch>
                      <a:fillRect/>
                    </a:stretch>
                  </pic:blipFill>
                  <pic:spPr>
                    <a:xfrm>
                      <a:off x="0" y="0"/>
                      <a:ext cx="5943600" cy="2016125"/>
                    </a:xfrm>
                    <a:prstGeom prst="rect">
                      <a:avLst/>
                    </a:prstGeom>
                  </pic:spPr>
                </pic:pic>
              </a:graphicData>
            </a:graphic>
          </wp:inline>
        </w:drawing>
      </w:r>
    </w:p>
    <w:p w:rsidR="00483B8C" w:rsidRPr="002F43F5" w:rsidRDefault="00483B8C">
      <w:r w:rsidRPr="00C04C99">
        <w:rPr>
          <w:b/>
        </w:rPr>
        <w:t>Klyde Warren Park</w:t>
      </w:r>
      <w:r w:rsidR="00277F62" w:rsidRPr="00C04C99">
        <w:rPr>
          <w:b/>
        </w:rPr>
        <w:t>,</w:t>
      </w:r>
      <w:r w:rsidR="00277F62" w:rsidRPr="002F43F5">
        <w:t xml:space="preserve"> Dallas, Texas</w:t>
      </w:r>
      <w:r w:rsidRPr="002F43F5">
        <w:t>, built over Woodall Rodgers Freeway</w:t>
      </w:r>
      <w:r w:rsidR="00277F62" w:rsidRPr="002F43F5">
        <w:t>.</w:t>
      </w:r>
      <w:r w:rsidRPr="002F43F5">
        <w:t xml:space="preserve">  The urban green space connects the city’s Arts District and downtown includes </w:t>
      </w:r>
      <w:r w:rsidR="002511BE" w:rsidRPr="002F43F5">
        <w:t xml:space="preserve">a </w:t>
      </w:r>
      <w:r w:rsidRPr="002F43F5">
        <w:t xml:space="preserve">dog park, children’s play area, running trails, </w:t>
      </w:r>
      <w:r w:rsidR="00527937">
        <w:t xml:space="preserve">and </w:t>
      </w:r>
      <w:r w:rsidRPr="002F43F5">
        <w:t>a performance pavilion with daily free programming.  Opened October 2012.</w:t>
      </w:r>
    </w:p>
    <w:p w:rsidR="00617281" w:rsidRDefault="00617281"/>
    <w:p w:rsidR="00393898" w:rsidRDefault="00393898"/>
    <w:p w:rsidR="00393898" w:rsidRDefault="00393898"/>
    <w:p w:rsidR="00393898" w:rsidRDefault="00393898"/>
    <w:p w:rsidR="00393898" w:rsidRDefault="00393898"/>
    <w:p w:rsidR="00393898" w:rsidRDefault="00393898"/>
    <w:p w:rsidR="00393898" w:rsidRDefault="00393898"/>
    <w:p w:rsidR="00527937" w:rsidRPr="002F43F5" w:rsidRDefault="00527937"/>
    <w:p w:rsidR="001D1AAD" w:rsidRPr="002F43F5" w:rsidRDefault="00CF6EF9">
      <w:r>
        <w:rPr>
          <w:noProof/>
        </w:rPr>
        <w:drawing>
          <wp:inline distT="0" distB="0" distL="0" distR="0">
            <wp:extent cx="5943600" cy="40690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069080"/>
                    </a:xfrm>
                    <a:prstGeom prst="rect">
                      <a:avLst/>
                    </a:prstGeom>
                    <a:noFill/>
                    <a:ln>
                      <a:noFill/>
                    </a:ln>
                  </pic:spPr>
                </pic:pic>
              </a:graphicData>
            </a:graphic>
          </wp:inline>
        </w:drawing>
      </w:r>
    </w:p>
    <w:p w:rsidR="00FC7628" w:rsidRDefault="00B55528">
      <w:r w:rsidRPr="00C04C99">
        <w:rPr>
          <w:b/>
        </w:rPr>
        <w:t>Jim Ellis Freeway Park</w:t>
      </w:r>
      <w:r w:rsidR="000803E0" w:rsidRPr="00C04C99">
        <w:rPr>
          <w:b/>
        </w:rPr>
        <w:t>,</w:t>
      </w:r>
      <w:r w:rsidR="000803E0" w:rsidRPr="002F43F5">
        <w:t xml:space="preserve"> Seattle</w:t>
      </w:r>
      <w:r w:rsidR="00527937">
        <w:t>,</w:t>
      </w:r>
      <w:r w:rsidR="000803E0" w:rsidRPr="002F43F5">
        <w:t xml:space="preserve"> Washington</w:t>
      </w:r>
      <w:r w:rsidR="00277F62" w:rsidRPr="002F43F5">
        <w:t xml:space="preserve">, </w:t>
      </w:r>
      <w:r w:rsidR="00527937">
        <w:t xml:space="preserve">consists of </w:t>
      </w:r>
      <w:r w:rsidR="00277F62" w:rsidRPr="002F43F5">
        <w:t xml:space="preserve">elevated deck park </w:t>
      </w:r>
      <w:r w:rsidR="00E976FA" w:rsidRPr="002F43F5">
        <w:t>bridges ov</w:t>
      </w:r>
      <w:r w:rsidR="00277F62" w:rsidRPr="002F43F5">
        <w:t xml:space="preserve">er </w:t>
      </w:r>
      <w:r w:rsidR="00E976FA" w:rsidRPr="002F43F5">
        <w:t xml:space="preserve">the </w:t>
      </w:r>
      <w:r w:rsidR="00277F62" w:rsidRPr="002F43F5">
        <w:t>Interstate 5 Freeway</w:t>
      </w:r>
      <w:r w:rsidR="00E976FA" w:rsidRPr="002F43F5">
        <w:t xml:space="preserve"> adjoining the Washington State Convention and Trade Center to First Hill</w:t>
      </w:r>
      <w:r w:rsidR="00277F62" w:rsidRPr="002F43F5">
        <w:t xml:space="preserve">. </w:t>
      </w:r>
      <w:r w:rsidR="00527937">
        <w:t xml:space="preserve"> The park p</w:t>
      </w:r>
      <w:r w:rsidR="00277F62" w:rsidRPr="002F43F5">
        <w:t>rovides a space where residents, shoppers, downtown office workers, hotel visitors and citizens of Seattle may come together to enjoy the social elements of a city park.</w:t>
      </w:r>
      <w:r w:rsidR="00E976FA" w:rsidRPr="002F43F5">
        <w:t xml:space="preserve">  </w:t>
      </w:r>
      <w:r w:rsidR="005C317B" w:rsidRPr="002F43F5">
        <w:t xml:space="preserve">It is noted that </w:t>
      </w:r>
      <w:r w:rsidR="00527937">
        <w:t xml:space="preserve">because of </w:t>
      </w:r>
      <w:r w:rsidR="005C317B" w:rsidRPr="002F43F5">
        <w:t>the relatively small size of the park</w:t>
      </w:r>
      <w:r w:rsidR="00527937">
        <w:t xml:space="preserve"> (5.2 acres)</w:t>
      </w:r>
      <w:r w:rsidR="005C317B" w:rsidRPr="002F43F5">
        <w:t>, users are subject to t</w:t>
      </w:r>
      <w:r w:rsidR="00ED7D79" w:rsidRPr="002F43F5">
        <w:t xml:space="preserve">he white noise of the freeway. </w:t>
      </w:r>
    </w:p>
    <w:p w:rsidR="00CF6EF9" w:rsidRPr="002F43F5" w:rsidRDefault="00CF6EF9">
      <w:r>
        <w:rPr>
          <w:noProof/>
        </w:rPr>
        <w:drawing>
          <wp:inline distT="0" distB="0" distL="0" distR="0">
            <wp:extent cx="5935980" cy="3634740"/>
            <wp:effectExtent l="0" t="0" r="762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5980" cy="3634740"/>
                    </a:xfrm>
                    <a:prstGeom prst="rect">
                      <a:avLst/>
                    </a:prstGeom>
                    <a:noFill/>
                    <a:ln>
                      <a:noFill/>
                    </a:ln>
                  </pic:spPr>
                </pic:pic>
              </a:graphicData>
            </a:graphic>
          </wp:inline>
        </w:drawing>
      </w:r>
    </w:p>
    <w:p w:rsidR="002F43F5" w:rsidRDefault="00FC7628">
      <w:r w:rsidRPr="00BC6B19">
        <w:rPr>
          <w:b/>
        </w:rPr>
        <w:t>South River Walk Park</w:t>
      </w:r>
      <w:r w:rsidRPr="002F43F5">
        <w:t xml:space="preserve"> is located above the Route 29 tunnel and was gifted to the Mercer County Park Commission in 2004</w:t>
      </w:r>
      <w:r w:rsidR="002F43F5" w:rsidRPr="002F43F5">
        <w:t xml:space="preserve"> by the State of New Jersey.  </w:t>
      </w:r>
      <w:r w:rsidR="00BC6B19">
        <w:t xml:space="preserve">The 6.5 </w:t>
      </w:r>
      <w:r w:rsidRPr="002F43F5">
        <w:t>acre park focuses on the history of Trenton and its connection to the Delaware River. The</w:t>
      </w:r>
      <w:r w:rsidR="002F43F5" w:rsidRPr="002F43F5">
        <w:t xml:space="preserve"> p</w:t>
      </w:r>
      <w:r w:rsidRPr="002F43F5">
        <w:t>ark has hosted many festivals and art fa</w:t>
      </w:r>
      <w:r w:rsidR="00BC6B19">
        <w:t>irs as well as weddings, walk-</w:t>
      </w:r>
      <w:r w:rsidRPr="002F43F5">
        <w:t>athons and family events.</w:t>
      </w:r>
    </w:p>
    <w:p w:rsidR="00393898" w:rsidRPr="002F43F5" w:rsidRDefault="00393898"/>
    <w:p w:rsidR="009F218E" w:rsidRPr="002F43F5" w:rsidRDefault="00FC7628">
      <w:r w:rsidRPr="002F43F5">
        <w:t xml:space="preserve"> </w:t>
      </w:r>
      <w:r w:rsidR="00CF6EF9">
        <w:rPr>
          <w:noProof/>
        </w:rPr>
        <w:drawing>
          <wp:inline distT="0" distB="0" distL="0" distR="0">
            <wp:extent cx="5943600" cy="45942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 5 cloud.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594225"/>
                    </a:xfrm>
                    <a:prstGeom prst="rect">
                      <a:avLst/>
                    </a:prstGeom>
                  </pic:spPr>
                </pic:pic>
              </a:graphicData>
            </a:graphic>
          </wp:inline>
        </w:drawing>
      </w:r>
    </w:p>
    <w:p w:rsidR="009F218E" w:rsidRPr="002F43F5" w:rsidRDefault="009F218E" w:rsidP="009F218E">
      <w:pPr>
        <w:pStyle w:val="NormalWeb"/>
        <w:shd w:val="clear" w:color="auto" w:fill="FFFFFF"/>
        <w:rPr>
          <w:rFonts w:asciiTheme="minorHAnsi" w:hAnsiTheme="minorHAnsi"/>
          <w:color w:val="000000"/>
          <w:sz w:val="22"/>
          <w:szCs w:val="22"/>
        </w:rPr>
      </w:pPr>
      <w:r w:rsidRPr="002F43F5">
        <w:rPr>
          <w:rStyle w:val="Strong"/>
          <w:rFonts w:asciiTheme="minorHAnsi" w:hAnsiTheme="minorHAnsi"/>
          <w:color w:val="000000"/>
          <w:sz w:val="22"/>
          <w:szCs w:val="22"/>
        </w:rPr>
        <w:t>Margaret T. Hance Park</w:t>
      </w:r>
      <w:r w:rsidRPr="002F43F5">
        <w:rPr>
          <w:rStyle w:val="apple-converted-space"/>
          <w:rFonts w:asciiTheme="minorHAnsi" w:hAnsiTheme="minorHAnsi"/>
          <w:color w:val="000000"/>
          <w:sz w:val="22"/>
          <w:szCs w:val="22"/>
        </w:rPr>
        <w:t> </w:t>
      </w:r>
      <w:r w:rsidR="00BC6B19">
        <w:rPr>
          <w:rFonts w:asciiTheme="minorHAnsi" w:hAnsiTheme="minorHAnsi"/>
          <w:color w:val="000000"/>
          <w:sz w:val="22"/>
          <w:szCs w:val="22"/>
        </w:rPr>
        <w:t xml:space="preserve">is a 10 </w:t>
      </w:r>
      <w:r w:rsidRPr="002F43F5">
        <w:rPr>
          <w:rFonts w:asciiTheme="minorHAnsi" w:hAnsiTheme="minorHAnsi"/>
          <w:color w:val="000000"/>
          <w:sz w:val="22"/>
          <w:szCs w:val="22"/>
        </w:rPr>
        <w:t>acre park near downtown Phoenix, Arizona. It lies on top of a half-mile stretch of the ten-lane Papago Freeway, a portio</w:t>
      </w:r>
      <w:r w:rsidR="00ED7D79" w:rsidRPr="002F43F5">
        <w:rPr>
          <w:rFonts w:asciiTheme="minorHAnsi" w:hAnsiTheme="minorHAnsi"/>
          <w:color w:val="000000"/>
          <w:sz w:val="22"/>
          <w:szCs w:val="22"/>
        </w:rPr>
        <w:t>n of the Interstate 10.</w:t>
      </w:r>
    </w:p>
    <w:p w:rsidR="009F218E" w:rsidRPr="002F43F5" w:rsidRDefault="009F218E" w:rsidP="009F218E">
      <w:pPr>
        <w:pStyle w:val="NormalWeb"/>
        <w:shd w:val="clear" w:color="auto" w:fill="FFFFFF"/>
        <w:rPr>
          <w:rFonts w:asciiTheme="minorHAnsi" w:hAnsiTheme="minorHAnsi"/>
          <w:color w:val="000000"/>
          <w:sz w:val="22"/>
          <w:szCs w:val="22"/>
        </w:rPr>
      </w:pPr>
      <w:r w:rsidRPr="002F43F5">
        <w:rPr>
          <w:rFonts w:asciiTheme="minorHAnsi" w:hAnsiTheme="minorHAnsi"/>
          <w:color w:val="000000"/>
          <w:sz w:val="22"/>
          <w:szCs w:val="22"/>
        </w:rPr>
        <w:t>Specific plans for a park began in 1983, when solutions were proposed for improving surrounding neighborhoods that had been affected by freeway construction 20 years earlier.  The park was completed and opened in April 1992. It features a wide variety of outdoor facilities, interpretive infrastructure and areas for public recreation. The park is owned and operated by the city of Phoenix while the Hance Park Conservancy handles annual funding for events and park improvements</w:t>
      </w:r>
      <w:r w:rsidR="00BC6B19">
        <w:rPr>
          <w:rFonts w:asciiTheme="minorHAnsi" w:hAnsiTheme="minorHAnsi"/>
          <w:color w:val="000000"/>
          <w:sz w:val="22"/>
          <w:szCs w:val="22"/>
        </w:rPr>
        <w:t>.</w:t>
      </w:r>
    </w:p>
    <w:p w:rsidR="009F218E" w:rsidRPr="002F43F5" w:rsidRDefault="00CF6EF9">
      <w:r>
        <w:rPr>
          <w:noProof/>
        </w:rPr>
        <w:drawing>
          <wp:inline distT="0" distB="0" distL="0" distR="0">
            <wp:extent cx="5939444" cy="4750724"/>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een 6 cloud.jpg"/>
                    <pic:cNvPicPr/>
                  </pic:nvPicPr>
                  <pic:blipFill>
                    <a:blip r:embed="rId8">
                      <a:extLst>
                        <a:ext uri="{28A0092B-C50C-407E-A947-70E740481C1C}">
                          <a14:useLocalDpi xmlns:a14="http://schemas.microsoft.com/office/drawing/2010/main" val="0"/>
                        </a:ext>
                      </a:extLst>
                    </a:blip>
                    <a:stretch>
                      <a:fillRect/>
                    </a:stretch>
                  </pic:blipFill>
                  <pic:spPr>
                    <a:xfrm>
                      <a:off x="0" y="0"/>
                      <a:ext cx="5939444" cy="4750724"/>
                    </a:xfrm>
                    <a:prstGeom prst="rect">
                      <a:avLst/>
                    </a:prstGeom>
                  </pic:spPr>
                </pic:pic>
              </a:graphicData>
            </a:graphic>
          </wp:inline>
        </w:drawing>
      </w:r>
    </w:p>
    <w:p w:rsidR="00B234C9" w:rsidRPr="002F43F5" w:rsidRDefault="00ED7D79">
      <w:pPr>
        <w:rPr>
          <w:rFonts w:cs="Arial"/>
          <w:color w:val="252525"/>
          <w:shd w:val="clear" w:color="auto" w:fill="FFFFFF"/>
        </w:rPr>
      </w:pPr>
      <w:r w:rsidRPr="002F43F5">
        <w:rPr>
          <w:rFonts w:cs="Arial"/>
          <w:color w:val="252525"/>
          <w:shd w:val="clear" w:color="auto" w:fill="FFFFFF"/>
        </w:rPr>
        <w:t>The</w:t>
      </w:r>
      <w:r w:rsidRPr="002F43F5">
        <w:rPr>
          <w:rStyle w:val="apple-converted-space"/>
          <w:rFonts w:cs="Arial"/>
          <w:color w:val="252525"/>
          <w:shd w:val="clear" w:color="auto" w:fill="FFFFFF"/>
        </w:rPr>
        <w:t> </w:t>
      </w:r>
      <w:r w:rsidRPr="002F43F5">
        <w:rPr>
          <w:rFonts w:cs="Arial"/>
          <w:b/>
          <w:bCs/>
          <w:color w:val="252525"/>
          <w:shd w:val="clear" w:color="auto" w:fill="FFFFFF"/>
        </w:rPr>
        <w:t>Rose Fitzgerald Kennedy Greenway</w:t>
      </w:r>
      <w:r w:rsidRPr="002F43F5">
        <w:rPr>
          <w:rStyle w:val="apple-converted-space"/>
          <w:rFonts w:cs="Arial"/>
          <w:color w:val="252525"/>
          <w:shd w:val="clear" w:color="auto" w:fill="FFFFFF"/>
        </w:rPr>
        <w:t> </w:t>
      </w:r>
      <w:r w:rsidRPr="002F43F5">
        <w:rPr>
          <w:rFonts w:cs="Arial"/>
          <w:color w:val="252525"/>
          <w:shd w:val="clear" w:color="auto" w:fill="FFFFFF"/>
        </w:rPr>
        <w:t>is a</w:t>
      </w:r>
      <w:r w:rsidRPr="002F43F5">
        <w:rPr>
          <w:rStyle w:val="apple-converted-space"/>
          <w:rFonts w:cs="Arial"/>
          <w:color w:val="252525"/>
          <w:shd w:val="clear" w:color="auto" w:fill="FFFFFF"/>
        </w:rPr>
        <w:t> </w:t>
      </w:r>
      <w:r w:rsidRPr="002F43F5">
        <w:rPr>
          <w:rFonts w:cs="Arial"/>
          <w:shd w:val="clear" w:color="auto" w:fill="FFFFFF"/>
        </w:rPr>
        <w:t>linear</w:t>
      </w:r>
      <w:r w:rsidRPr="002F43F5">
        <w:rPr>
          <w:rStyle w:val="apple-converted-space"/>
          <w:rFonts w:cs="Arial"/>
          <w:color w:val="252525"/>
          <w:shd w:val="clear" w:color="auto" w:fill="FFFFFF"/>
        </w:rPr>
        <w:t> </w:t>
      </w:r>
      <w:r w:rsidRPr="002F43F5">
        <w:rPr>
          <w:rFonts w:cs="Arial"/>
          <w:shd w:val="clear" w:color="auto" w:fill="FFFFFF"/>
        </w:rPr>
        <w:t>urban park</w:t>
      </w:r>
      <w:r w:rsidRPr="002F43F5">
        <w:rPr>
          <w:rStyle w:val="apple-converted-space"/>
          <w:rFonts w:cs="Arial"/>
          <w:color w:val="252525"/>
          <w:shd w:val="clear" w:color="auto" w:fill="FFFFFF"/>
        </w:rPr>
        <w:t> </w:t>
      </w:r>
      <w:r w:rsidRPr="002F43F5">
        <w:rPr>
          <w:rFonts w:cs="Arial"/>
          <w:color w:val="252525"/>
          <w:shd w:val="clear" w:color="auto" w:fill="FFFFFF"/>
        </w:rPr>
        <w:t>located in several</w:t>
      </w:r>
      <w:r w:rsidRPr="002F43F5">
        <w:rPr>
          <w:rStyle w:val="apple-converted-space"/>
          <w:rFonts w:cs="Arial"/>
          <w:color w:val="252525"/>
          <w:shd w:val="clear" w:color="auto" w:fill="FFFFFF"/>
        </w:rPr>
        <w:t> </w:t>
      </w:r>
      <w:r w:rsidRPr="002F43F5">
        <w:rPr>
          <w:rFonts w:cs="Arial"/>
          <w:shd w:val="clear" w:color="auto" w:fill="FFFFFF"/>
        </w:rPr>
        <w:t>downtown</w:t>
      </w:r>
      <w:r w:rsidRPr="002F43F5">
        <w:rPr>
          <w:rStyle w:val="apple-converted-space"/>
          <w:rFonts w:cs="Arial"/>
          <w:color w:val="252525"/>
          <w:shd w:val="clear" w:color="auto" w:fill="FFFFFF"/>
        </w:rPr>
        <w:t> </w:t>
      </w:r>
      <w:r w:rsidRPr="002F43F5">
        <w:rPr>
          <w:rFonts w:cs="Arial"/>
          <w:color w:val="252525"/>
          <w:shd w:val="clear" w:color="auto" w:fill="FFFFFF"/>
        </w:rPr>
        <w:t>neighborhoods of</w:t>
      </w:r>
      <w:r w:rsidRPr="002F43F5">
        <w:rPr>
          <w:rStyle w:val="apple-converted-space"/>
          <w:rFonts w:cs="Arial"/>
          <w:color w:val="252525"/>
          <w:shd w:val="clear" w:color="auto" w:fill="FFFFFF"/>
        </w:rPr>
        <w:t> </w:t>
      </w:r>
      <w:r w:rsidRPr="002F43F5">
        <w:rPr>
          <w:rFonts w:cs="Arial"/>
          <w:shd w:val="clear" w:color="auto" w:fill="FFFFFF"/>
        </w:rPr>
        <w:t>Boston, Massachusetts</w:t>
      </w:r>
      <w:r w:rsidRPr="002F43F5">
        <w:rPr>
          <w:rFonts w:cs="Arial"/>
          <w:color w:val="252525"/>
          <w:shd w:val="clear" w:color="auto" w:fill="FFFFFF"/>
        </w:rPr>
        <w:t>. It consists of landscaped gardens, promenades, plazas, fountains, art, and specialty lighting systems that stretch over one mile through</w:t>
      </w:r>
      <w:r w:rsidRPr="002F43F5">
        <w:rPr>
          <w:rStyle w:val="apple-converted-space"/>
          <w:rFonts w:cs="Arial"/>
          <w:color w:val="252525"/>
          <w:shd w:val="clear" w:color="auto" w:fill="FFFFFF"/>
        </w:rPr>
        <w:t> </w:t>
      </w:r>
      <w:r w:rsidRPr="002F43F5">
        <w:rPr>
          <w:rFonts w:cs="Arial"/>
          <w:shd w:val="clear" w:color="auto" w:fill="FFFFFF"/>
        </w:rPr>
        <w:t>Chinatown</w:t>
      </w:r>
      <w:r w:rsidRPr="002F43F5">
        <w:rPr>
          <w:rFonts w:cs="Arial"/>
          <w:color w:val="252525"/>
          <w:shd w:val="clear" w:color="auto" w:fill="FFFFFF"/>
        </w:rPr>
        <w:t>,</w:t>
      </w:r>
      <w:r w:rsidRPr="002F43F5">
        <w:rPr>
          <w:rStyle w:val="apple-converted-space"/>
          <w:rFonts w:cs="Arial"/>
          <w:color w:val="252525"/>
          <w:shd w:val="clear" w:color="auto" w:fill="FFFFFF"/>
        </w:rPr>
        <w:t> </w:t>
      </w:r>
      <w:r w:rsidRPr="002F43F5">
        <w:rPr>
          <w:rFonts w:cs="Arial"/>
          <w:shd w:val="clear" w:color="auto" w:fill="FFFFFF"/>
        </w:rPr>
        <w:t>the North End</w:t>
      </w:r>
      <w:r w:rsidRPr="002F43F5">
        <w:rPr>
          <w:rFonts w:cs="Arial"/>
          <w:color w:val="252525"/>
          <w:shd w:val="clear" w:color="auto" w:fill="FFFFFF"/>
        </w:rPr>
        <w:t>,</w:t>
      </w:r>
      <w:r w:rsidRPr="002F43F5">
        <w:rPr>
          <w:rStyle w:val="apple-converted-space"/>
          <w:rFonts w:cs="Arial"/>
          <w:color w:val="252525"/>
          <w:shd w:val="clear" w:color="auto" w:fill="FFFFFF"/>
        </w:rPr>
        <w:t> </w:t>
      </w:r>
      <w:r w:rsidRPr="002F43F5">
        <w:rPr>
          <w:rFonts w:cs="Arial"/>
          <w:shd w:val="clear" w:color="auto" w:fill="FFFFFF"/>
        </w:rPr>
        <w:t>the Financial District</w:t>
      </w:r>
      <w:r w:rsidRPr="002F43F5">
        <w:rPr>
          <w:rFonts w:cs="Arial"/>
          <w:color w:val="252525"/>
          <w:shd w:val="clear" w:color="auto" w:fill="FFFFFF"/>
        </w:rPr>
        <w:t>, and Harbor communities. Officially</w:t>
      </w:r>
      <w:r w:rsidR="00BC6B19">
        <w:rPr>
          <w:rFonts w:cs="Arial"/>
          <w:color w:val="252525"/>
          <w:shd w:val="clear" w:color="auto" w:fill="FFFFFF"/>
        </w:rPr>
        <w:t xml:space="preserve"> opened in October 2008, the 15 </w:t>
      </w:r>
      <w:r w:rsidRPr="002F43F5">
        <w:rPr>
          <w:rFonts w:cs="Arial"/>
          <w:color w:val="252525"/>
          <w:shd w:val="clear" w:color="auto" w:fill="FFFFFF"/>
        </w:rPr>
        <w:t>acre Greenway sits on land created from demolition of the</w:t>
      </w:r>
      <w:r w:rsidRPr="002F43F5">
        <w:rPr>
          <w:rStyle w:val="apple-converted-space"/>
          <w:rFonts w:cs="Arial"/>
          <w:color w:val="252525"/>
          <w:shd w:val="clear" w:color="auto" w:fill="FFFFFF"/>
        </w:rPr>
        <w:t> </w:t>
      </w:r>
      <w:r w:rsidR="00BC6B19">
        <w:rPr>
          <w:rFonts w:cs="Arial"/>
          <w:shd w:val="clear" w:color="auto" w:fill="FFFFFF"/>
        </w:rPr>
        <w:t>John F. Kennedy</w:t>
      </w:r>
      <w:r w:rsidRPr="002F43F5">
        <w:rPr>
          <w:rFonts w:cs="Arial"/>
          <w:shd w:val="clear" w:color="auto" w:fill="FFFFFF"/>
        </w:rPr>
        <w:t xml:space="preserve"> Expressway</w:t>
      </w:r>
      <w:r w:rsidRPr="002F43F5">
        <w:rPr>
          <w:rStyle w:val="apple-converted-space"/>
          <w:rFonts w:cs="Arial"/>
          <w:color w:val="252525"/>
          <w:shd w:val="clear" w:color="auto" w:fill="FFFFFF"/>
        </w:rPr>
        <w:t> </w:t>
      </w:r>
      <w:r w:rsidRPr="002F43F5">
        <w:rPr>
          <w:rFonts w:cs="Arial"/>
          <w:color w:val="252525"/>
          <w:shd w:val="clear" w:color="auto" w:fill="FFFFFF"/>
        </w:rPr>
        <w:t>under the</w:t>
      </w:r>
      <w:r w:rsidRPr="002F43F5">
        <w:rPr>
          <w:rStyle w:val="apple-converted-space"/>
          <w:rFonts w:cs="Arial"/>
          <w:color w:val="252525"/>
          <w:shd w:val="clear" w:color="auto" w:fill="FFFFFF"/>
        </w:rPr>
        <w:t> </w:t>
      </w:r>
      <w:r w:rsidRPr="002F43F5">
        <w:rPr>
          <w:rFonts w:cs="Arial"/>
          <w:shd w:val="clear" w:color="auto" w:fill="FFFFFF"/>
        </w:rPr>
        <w:t>Big Dig</w:t>
      </w:r>
      <w:r w:rsidRPr="002F43F5">
        <w:rPr>
          <w:rFonts w:cs="Arial"/>
          <w:color w:val="252525"/>
          <w:shd w:val="clear" w:color="auto" w:fill="FFFFFF"/>
        </w:rPr>
        <w:t>.</w:t>
      </w:r>
    </w:p>
    <w:p w:rsidR="00ED7D79" w:rsidRPr="002F43F5" w:rsidRDefault="00ED7D79"/>
    <w:p w:rsidR="002511BE" w:rsidRPr="002F43F5" w:rsidRDefault="002511BE"/>
    <w:sectPr w:rsidR="002511BE" w:rsidRPr="002F43F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923"/>
    <w:rsid w:val="00007B1C"/>
    <w:rsid w:val="000803E0"/>
    <w:rsid w:val="000B1380"/>
    <w:rsid w:val="000B583B"/>
    <w:rsid w:val="000C01D7"/>
    <w:rsid w:val="00143B20"/>
    <w:rsid w:val="00192E28"/>
    <w:rsid w:val="001D08E6"/>
    <w:rsid w:val="001D1AAD"/>
    <w:rsid w:val="002511BE"/>
    <w:rsid w:val="00277F62"/>
    <w:rsid w:val="002A2D0B"/>
    <w:rsid w:val="002B037A"/>
    <w:rsid w:val="002F43F5"/>
    <w:rsid w:val="002F7750"/>
    <w:rsid w:val="00312EBE"/>
    <w:rsid w:val="0032140F"/>
    <w:rsid w:val="00336A6B"/>
    <w:rsid w:val="00352704"/>
    <w:rsid w:val="0036087F"/>
    <w:rsid w:val="00376DDF"/>
    <w:rsid w:val="00393898"/>
    <w:rsid w:val="003A3800"/>
    <w:rsid w:val="003B6371"/>
    <w:rsid w:val="00483B8C"/>
    <w:rsid w:val="004C1128"/>
    <w:rsid w:val="005073CB"/>
    <w:rsid w:val="00527937"/>
    <w:rsid w:val="005613BD"/>
    <w:rsid w:val="005C2EC6"/>
    <w:rsid w:val="005C317B"/>
    <w:rsid w:val="005D2774"/>
    <w:rsid w:val="005E0683"/>
    <w:rsid w:val="00617281"/>
    <w:rsid w:val="00647B47"/>
    <w:rsid w:val="006500CA"/>
    <w:rsid w:val="007478A7"/>
    <w:rsid w:val="0075632D"/>
    <w:rsid w:val="00786BB0"/>
    <w:rsid w:val="007A67E9"/>
    <w:rsid w:val="007D64FA"/>
    <w:rsid w:val="008122BA"/>
    <w:rsid w:val="008502C7"/>
    <w:rsid w:val="00876923"/>
    <w:rsid w:val="00886892"/>
    <w:rsid w:val="00931F83"/>
    <w:rsid w:val="009C4755"/>
    <w:rsid w:val="009F218E"/>
    <w:rsid w:val="00A24A0C"/>
    <w:rsid w:val="00A27507"/>
    <w:rsid w:val="00A76C56"/>
    <w:rsid w:val="00A86CCF"/>
    <w:rsid w:val="00AB4047"/>
    <w:rsid w:val="00B234C9"/>
    <w:rsid w:val="00B55528"/>
    <w:rsid w:val="00BC6B19"/>
    <w:rsid w:val="00BE28D0"/>
    <w:rsid w:val="00C04C99"/>
    <w:rsid w:val="00C153EF"/>
    <w:rsid w:val="00C255D3"/>
    <w:rsid w:val="00C36DA1"/>
    <w:rsid w:val="00C63A5F"/>
    <w:rsid w:val="00CF3A6E"/>
    <w:rsid w:val="00CF6EF9"/>
    <w:rsid w:val="00D55CEB"/>
    <w:rsid w:val="00D95919"/>
    <w:rsid w:val="00E02C10"/>
    <w:rsid w:val="00E75017"/>
    <w:rsid w:val="00E976FA"/>
    <w:rsid w:val="00ED7D79"/>
    <w:rsid w:val="00F56E4A"/>
    <w:rsid w:val="00FC7628"/>
    <w:rsid w:val="00FE55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F72C0E-D237-4564-B8A3-B4C882102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803E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83B8C"/>
    <w:rPr>
      <w:color w:val="0563C1" w:themeColor="hyperlink"/>
      <w:u w:val="single"/>
    </w:rPr>
  </w:style>
  <w:style w:type="character" w:customStyle="1" w:styleId="Heading1Char">
    <w:name w:val="Heading 1 Char"/>
    <w:basedOn w:val="DefaultParagraphFont"/>
    <w:link w:val="Heading1"/>
    <w:uiPriority w:val="9"/>
    <w:rsid w:val="000803E0"/>
    <w:rPr>
      <w:rFonts w:ascii="Times New Roman" w:eastAsia="Times New Roman" w:hAnsi="Times New Roman" w:cs="Times New Roman"/>
      <w:b/>
      <w:bCs/>
      <w:kern w:val="36"/>
      <w:sz w:val="48"/>
      <w:szCs w:val="48"/>
    </w:rPr>
  </w:style>
  <w:style w:type="table" w:styleId="TableGrid">
    <w:name w:val="Table Grid"/>
    <w:basedOn w:val="TableNormal"/>
    <w:uiPriority w:val="39"/>
    <w:rsid w:val="002511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F218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F218E"/>
    <w:rPr>
      <w:b/>
      <w:bCs/>
    </w:rPr>
  </w:style>
  <w:style w:type="character" w:customStyle="1" w:styleId="apple-converted-space">
    <w:name w:val="apple-converted-space"/>
    <w:basedOn w:val="DefaultParagraphFont"/>
    <w:rsid w:val="009F218E"/>
  </w:style>
  <w:style w:type="paragraph" w:styleId="BalloonText">
    <w:name w:val="Balloon Text"/>
    <w:basedOn w:val="Normal"/>
    <w:link w:val="BalloonTextChar"/>
    <w:uiPriority w:val="99"/>
    <w:semiHidden/>
    <w:unhideWhenUsed/>
    <w:rsid w:val="003938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389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031135">
      <w:bodyDiv w:val="1"/>
      <w:marLeft w:val="0"/>
      <w:marRight w:val="0"/>
      <w:marTop w:val="0"/>
      <w:marBottom w:val="0"/>
      <w:divBdr>
        <w:top w:val="none" w:sz="0" w:space="0" w:color="auto"/>
        <w:left w:val="none" w:sz="0" w:space="0" w:color="auto"/>
        <w:bottom w:val="none" w:sz="0" w:space="0" w:color="auto"/>
        <w:right w:val="none" w:sz="0" w:space="0" w:color="auto"/>
      </w:divBdr>
    </w:div>
    <w:div w:id="1131627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1163</Words>
  <Characters>6635</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Kurata</dc:creator>
  <cp:keywords/>
  <dc:description/>
  <cp:lastModifiedBy>Jessie Faige</cp:lastModifiedBy>
  <cp:revision>2</cp:revision>
  <cp:lastPrinted>2015-10-06T23:34:00Z</cp:lastPrinted>
  <dcterms:created xsi:type="dcterms:W3CDTF">2016-01-27T19:45:00Z</dcterms:created>
  <dcterms:modified xsi:type="dcterms:W3CDTF">2016-01-27T19:45:00Z</dcterms:modified>
</cp:coreProperties>
</file>